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04CF8" w14:textId="23F424A9" w:rsidR="00D376B7" w:rsidRPr="00D376B7" w:rsidRDefault="00D376B7" w:rsidP="00657B07">
      <w:pPr>
        <w:jc w:val="both"/>
        <w:rPr>
          <w:rFonts w:ascii="Avenir Next LT Pro" w:hAnsi="Avenir Next LT Pro"/>
          <w:b/>
          <w:sz w:val="30"/>
          <w:szCs w:val="30"/>
        </w:rPr>
      </w:pPr>
      <w:r w:rsidRPr="00D376B7">
        <w:rPr>
          <w:rFonts w:ascii="Avenir Next LT Pro" w:hAnsi="Avenir Next LT Pro"/>
          <w:b/>
          <w:sz w:val="30"/>
          <w:szCs w:val="30"/>
        </w:rPr>
        <w:t xml:space="preserve">DANIEL BARCLAY </w:t>
      </w:r>
    </w:p>
    <w:p w14:paraId="1912ECD3" w14:textId="7BC4EDF7" w:rsidR="00D376B7" w:rsidRPr="00F14BB2" w:rsidRDefault="00337251" w:rsidP="00D376B7">
      <w:pPr>
        <w:rPr>
          <w:rFonts w:ascii="Avenir Next LT Pro" w:hAnsi="Avenir Next LT Pro"/>
          <w:b/>
          <w:sz w:val="30"/>
          <w:szCs w:val="30"/>
        </w:rPr>
      </w:pPr>
      <w:r>
        <w:rPr>
          <w:rFonts w:ascii="Avenir Next LT Pro" w:hAnsi="Avenir Next LT Pro"/>
          <w:b/>
          <w:sz w:val="30"/>
          <w:szCs w:val="30"/>
        </w:rPr>
        <w:t>CV</w:t>
      </w:r>
    </w:p>
    <w:p w14:paraId="685CD7F3" w14:textId="206F84DE" w:rsidR="00337251" w:rsidRPr="00337251" w:rsidRDefault="00337251" w:rsidP="00D376B7">
      <w:pPr>
        <w:jc w:val="both"/>
        <w:rPr>
          <w:rFonts w:ascii="Avenir Next LT Pro" w:hAnsi="Avenir Next LT Pro"/>
          <w:sz w:val="24"/>
          <w:szCs w:val="24"/>
        </w:rPr>
      </w:pPr>
      <w:r w:rsidRPr="00337251">
        <w:rPr>
          <w:rFonts w:ascii="Avenir Next LT Pro" w:hAnsi="Avenir Next LT Pro"/>
          <w:sz w:val="24"/>
          <w:szCs w:val="24"/>
        </w:rPr>
        <w:t xml:space="preserve">Daniel Barclay Lima, Perú, 1972 </w:t>
      </w:r>
    </w:p>
    <w:p w14:paraId="303DDFC6" w14:textId="77777777" w:rsidR="00337251" w:rsidRDefault="00337251" w:rsidP="00D376B7">
      <w:pPr>
        <w:jc w:val="both"/>
        <w:rPr>
          <w:rFonts w:ascii="Avenir Next LT Pro" w:hAnsi="Avenir Next LT Pro"/>
          <w:sz w:val="24"/>
          <w:szCs w:val="24"/>
          <w:lang w:val="en-US"/>
        </w:rPr>
      </w:pPr>
      <w:r w:rsidRPr="00337251">
        <w:rPr>
          <w:rFonts w:ascii="Avenir Next LT Pro" w:hAnsi="Avenir Next LT Pro"/>
          <w:sz w:val="24"/>
          <w:szCs w:val="24"/>
          <w:lang w:val="en-US"/>
        </w:rPr>
        <w:t xml:space="preserve">Lives and works in São Paulo </w:t>
      </w:r>
    </w:p>
    <w:p w14:paraId="38D6BC23" w14:textId="77777777" w:rsidR="00337251" w:rsidRDefault="00337251" w:rsidP="00D376B7">
      <w:pPr>
        <w:jc w:val="both"/>
        <w:rPr>
          <w:rFonts w:ascii="Avenir Next LT Pro" w:hAnsi="Avenir Next LT Pro"/>
          <w:sz w:val="24"/>
          <w:szCs w:val="24"/>
          <w:lang w:val="en-US"/>
        </w:rPr>
      </w:pPr>
    </w:p>
    <w:p w14:paraId="0A465451" w14:textId="77777777" w:rsidR="00337251" w:rsidRPr="00337251" w:rsidRDefault="00337251" w:rsidP="00D376B7">
      <w:pPr>
        <w:jc w:val="both"/>
        <w:rPr>
          <w:rFonts w:ascii="Avenir Next LT Pro" w:hAnsi="Avenir Next LT Pro"/>
          <w:b/>
          <w:bCs/>
          <w:sz w:val="24"/>
          <w:szCs w:val="24"/>
          <w:lang w:val="en-US"/>
        </w:rPr>
      </w:pPr>
      <w:r w:rsidRPr="00337251">
        <w:rPr>
          <w:rFonts w:ascii="Avenir Next LT Pro" w:hAnsi="Avenir Next LT Pro"/>
          <w:b/>
          <w:bCs/>
          <w:sz w:val="24"/>
          <w:szCs w:val="24"/>
          <w:lang w:val="en-US"/>
        </w:rPr>
        <w:t xml:space="preserve">Group Shows </w:t>
      </w:r>
    </w:p>
    <w:p w14:paraId="4EAD8523" w14:textId="77777777" w:rsidR="00337251" w:rsidRDefault="00337251" w:rsidP="00D376B7">
      <w:pPr>
        <w:jc w:val="both"/>
        <w:rPr>
          <w:rFonts w:ascii="Avenir Next LT Pro" w:hAnsi="Avenir Next LT Pro"/>
          <w:sz w:val="24"/>
          <w:szCs w:val="24"/>
          <w:lang w:val="en-US"/>
        </w:rPr>
      </w:pPr>
      <w:r w:rsidRPr="00337251">
        <w:rPr>
          <w:rFonts w:ascii="Avenir Next LT Pro" w:hAnsi="Avenir Next LT Pro"/>
          <w:sz w:val="24"/>
          <w:szCs w:val="24"/>
          <w:lang w:val="en-US"/>
        </w:rPr>
        <w:t xml:space="preserve">07/04/99- “El Comic en el Arte Moderno” Galería 2V “S”. Lima </w:t>
      </w:r>
    </w:p>
    <w:p w14:paraId="3EBE66B9" w14:textId="77777777" w:rsidR="00337251" w:rsidRDefault="00337251" w:rsidP="00D376B7">
      <w:pPr>
        <w:jc w:val="both"/>
        <w:rPr>
          <w:rFonts w:ascii="Avenir Next LT Pro" w:hAnsi="Avenir Next LT Pro"/>
          <w:sz w:val="24"/>
          <w:szCs w:val="24"/>
        </w:rPr>
      </w:pPr>
      <w:r w:rsidRPr="00337251">
        <w:rPr>
          <w:rFonts w:ascii="Avenir Next LT Pro" w:hAnsi="Avenir Next LT Pro"/>
          <w:sz w:val="24"/>
          <w:szCs w:val="24"/>
        </w:rPr>
        <w:t xml:space="preserve">1999- Exhibición de Estandartes, La Paz “Capital de la Cultura Iberoamericana”, La Paz </w:t>
      </w:r>
    </w:p>
    <w:p w14:paraId="6A2E4046" w14:textId="77777777" w:rsidR="00337251" w:rsidRDefault="00337251" w:rsidP="00D376B7">
      <w:pPr>
        <w:jc w:val="both"/>
        <w:rPr>
          <w:rFonts w:ascii="Avenir Next LT Pro" w:hAnsi="Avenir Next LT Pro"/>
          <w:sz w:val="24"/>
          <w:szCs w:val="24"/>
          <w:lang w:val="en-US"/>
        </w:rPr>
      </w:pPr>
      <w:r w:rsidRPr="00337251">
        <w:rPr>
          <w:rFonts w:ascii="Avenir Next LT Pro" w:hAnsi="Avenir Next LT Pro"/>
          <w:sz w:val="24"/>
          <w:szCs w:val="24"/>
        </w:rPr>
        <w:t xml:space="preserve">14/11/99- “El Ultimo Lustro” Centro Cultural de la Municipalidad de Miraflores, Sala Luis Miro Quesada Garland. </w:t>
      </w:r>
      <w:r w:rsidRPr="00337251">
        <w:rPr>
          <w:rFonts w:ascii="Avenir Next LT Pro" w:hAnsi="Avenir Next LT Pro"/>
          <w:sz w:val="24"/>
          <w:szCs w:val="24"/>
          <w:lang w:val="en-US"/>
        </w:rPr>
        <w:t xml:space="preserve">Lima </w:t>
      </w:r>
    </w:p>
    <w:p w14:paraId="325E8670" w14:textId="77777777" w:rsidR="00337251" w:rsidRDefault="00337251" w:rsidP="00D376B7">
      <w:pPr>
        <w:jc w:val="both"/>
        <w:rPr>
          <w:rFonts w:ascii="Avenir Next LT Pro" w:hAnsi="Avenir Next LT Pro"/>
          <w:sz w:val="24"/>
          <w:szCs w:val="24"/>
          <w:lang w:val="en-US"/>
        </w:rPr>
      </w:pPr>
      <w:r w:rsidRPr="00337251">
        <w:rPr>
          <w:rFonts w:ascii="Avenir Next LT Pro" w:hAnsi="Avenir Next LT Pro"/>
          <w:sz w:val="24"/>
          <w:szCs w:val="24"/>
        </w:rPr>
        <w:t xml:space="preserve">02/11/99- I Muestra Internacional de Minigrabado Vitoria 2000, Museo de Arte do Espirito Santo. </w:t>
      </w:r>
      <w:r w:rsidRPr="00337251">
        <w:rPr>
          <w:rFonts w:ascii="Avenir Next LT Pro" w:hAnsi="Avenir Next LT Pro"/>
          <w:sz w:val="24"/>
          <w:szCs w:val="24"/>
          <w:lang w:val="en-US"/>
        </w:rPr>
        <w:t xml:space="preserve">Spirito Santo </w:t>
      </w:r>
    </w:p>
    <w:p w14:paraId="2A7D9810" w14:textId="77777777" w:rsidR="00337251" w:rsidRDefault="00337251" w:rsidP="00D376B7">
      <w:pPr>
        <w:jc w:val="both"/>
        <w:rPr>
          <w:rFonts w:ascii="Avenir Next LT Pro" w:hAnsi="Avenir Next LT Pro"/>
          <w:sz w:val="24"/>
          <w:szCs w:val="24"/>
          <w:lang w:val="en-US"/>
        </w:rPr>
      </w:pPr>
      <w:r w:rsidRPr="00337251">
        <w:rPr>
          <w:rFonts w:ascii="Avenir Next LT Pro" w:hAnsi="Avenir Next LT Pro"/>
          <w:sz w:val="24"/>
          <w:szCs w:val="24"/>
          <w:lang w:val="en-US"/>
        </w:rPr>
        <w:t xml:space="preserve">21/09/00- Exposicion bi-personal “Accidente de Transito” Daniel Barclay – Sebastian Frank, Universidad del Pacifico. Lima </w:t>
      </w:r>
    </w:p>
    <w:p w14:paraId="2BD64D48" w14:textId="77777777" w:rsidR="00337251" w:rsidRDefault="00337251" w:rsidP="00D376B7">
      <w:pPr>
        <w:jc w:val="both"/>
        <w:rPr>
          <w:rFonts w:ascii="Avenir Next LT Pro" w:hAnsi="Avenir Next LT Pro"/>
          <w:sz w:val="24"/>
          <w:szCs w:val="24"/>
        </w:rPr>
      </w:pPr>
      <w:r w:rsidRPr="00337251">
        <w:rPr>
          <w:rFonts w:ascii="Avenir Next LT Pro" w:hAnsi="Avenir Next LT Pro"/>
          <w:sz w:val="24"/>
          <w:szCs w:val="24"/>
        </w:rPr>
        <w:t xml:space="preserve">09/08/01- “NO(s)OTROS, Colectivo “Otrosomos” Centro Cultural de España Lima </w:t>
      </w:r>
    </w:p>
    <w:p w14:paraId="04FDAF07" w14:textId="77777777" w:rsidR="00337251" w:rsidRDefault="00337251" w:rsidP="00D376B7">
      <w:pPr>
        <w:jc w:val="both"/>
        <w:rPr>
          <w:rFonts w:ascii="Avenir Next LT Pro" w:hAnsi="Avenir Next LT Pro"/>
          <w:sz w:val="24"/>
          <w:szCs w:val="24"/>
          <w:lang w:val="en-US"/>
        </w:rPr>
      </w:pPr>
      <w:r w:rsidRPr="00337251">
        <w:rPr>
          <w:rFonts w:ascii="Avenir Next LT Pro" w:hAnsi="Avenir Next LT Pro"/>
          <w:sz w:val="24"/>
          <w:szCs w:val="24"/>
        </w:rPr>
        <w:t xml:space="preserve">29/01/02- “Juegos No Cuerdos” Colectivo “Otrosomos”, La Galeria. </w:t>
      </w:r>
      <w:r w:rsidRPr="00337251">
        <w:rPr>
          <w:rFonts w:ascii="Avenir Next LT Pro" w:hAnsi="Avenir Next LT Pro"/>
          <w:sz w:val="24"/>
          <w:szCs w:val="24"/>
          <w:lang w:val="en-US"/>
        </w:rPr>
        <w:t xml:space="preserve">Lima </w:t>
      </w:r>
    </w:p>
    <w:p w14:paraId="3E894886" w14:textId="77777777" w:rsidR="00337251" w:rsidRDefault="00337251" w:rsidP="00D376B7">
      <w:pPr>
        <w:jc w:val="both"/>
        <w:rPr>
          <w:rFonts w:ascii="Avenir Next LT Pro" w:hAnsi="Avenir Next LT Pro"/>
          <w:sz w:val="24"/>
          <w:szCs w:val="24"/>
          <w:lang w:val="en-US"/>
        </w:rPr>
      </w:pPr>
      <w:r w:rsidRPr="00337251">
        <w:rPr>
          <w:rFonts w:ascii="Avenir Next LT Pro" w:hAnsi="Avenir Next LT Pro"/>
          <w:sz w:val="24"/>
          <w:szCs w:val="24"/>
        </w:rPr>
        <w:t xml:space="preserve">2003,Noviembre- “Entre Eros y Tanatos” Colectivo Otrosomos, Centro Cultural de España. </w:t>
      </w:r>
      <w:r w:rsidRPr="00337251">
        <w:rPr>
          <w:rFonts w:ascii="Avenir Next LT Pro" w:hAnsi="Avenir Next LT Pro"/>
          <w:sz w:val="24"/>
          <w:szCs w:val="24"/>
          <w:lang w:val="en-US"/>
        </w:rPr>
        <w:t xml:space="preserve">Lima </w:t>
      </w:r>
    </w:p>
    <w:p w14:paraId="0722E98F" w14:textId="77777777" w:rsidR="00337251" w:rsidRDefault="00337251" w:rsidP="00D376B7">
      <w:pPr>
        <w:jc w:val="both"/>
        <w:rPr>
          <w:rFonts w:ascii="Avenir Next LT Pro" w:hAnsi="Avenir Next LT Pro"/>
          <w:sz w:val="24"/>
          <w:szCs w:val="24"/>
          <w:lang w:val="en-US"/>
        </w:rPr>
      </w:pPr>
      <w:r w:rsidRPr="00337251">
        <w:rPr>
          <w:rFonts w:ascii="Avenir Next LT Pro" w:hAnsi="Avenir Next LT Pro"/>
          <w:sz w:val="24"/>
          <w:szCs w:val="24"/>
          <w:lang w:val="en-US"/>
        </w:rPr>
        <w:t xml:space="preserve">2003, Diciembre- “Post-postal” Euroart Studios, Londres </w:t>
      </w:r>
    </w:p>
    <w:p w14:paraId="3EEE143C" w14:textId="77777777" w:rsidR="00337251" w:rsidRDefault="00337251" w:rsidP="00D376B7">
      <w:pPr>
        <w:jc w:val="both"/>
        <w:rPr>
          <w:rFonts w:ascii="Avenir Next LT Pro" w:hAnsi="Avenir Next LT Pro"/>
          <w:sz w:val="24"/>
          <w:szCs w:val="24"/>
          <w:lang w:val="en-US"/>
        </w:rPr>
      </w:pPr>
      <w:r w:rsidRPr="00337251">
        <w:rPr>
          <w:rFonts w:ascii="Avenir Next LT Pro" w:hAnsi="Avenir Next LT Pro"/>
          <w:sz w:val="24"/>
          <w:szCs w:val="24"/>
          <w:lang w:val="en-US"/>
        </w:rPr>
        <w:t xml:space="preserve">2004, Setiembre- MA show. Central Saint Martins. Londres. </w:t>
      </w:r>
    </w:p>
    <w:p w14:paraId="4A6DC55A" w14:textId="77777777" w:rsidR="00337251" w:rsidRDefault="00337251" w:rsidP="00D376B7">
      <w:pPr>
        <w:jc w:val="both"/>
        <w:rPr>
          <w:rFonts w:ascii="Avenir Next LT Pro" w:hAnsi="Avenir Next LT Pro"/>
          <w:sz w:val="24"/>
          <w:szCs w:val="24"/>
          <w:lang w:val="en-US"/>
        </w:rPr>
      </w:pPr>
      <w:r w:rsidRPr="00337251">
        <w:rPr>
          <w:rFonts w:ascii="Avenir Next LT Pro" w:hAnsi="Avenir Next LT Pro"/>
          <w:sz w:val="24"/>
          <w:szCs w:val="24"/>
          <w:lang w:val="en-US"/>
        </w:rPr>
        <w:t xml:space="preserve">29/03/05- location/locality, the self through location. Diorama Arts Center. Londres. </w:t>
      </w:r>
    </w:p>
    <w:p w14:paraId="5181CB2A" w14:textId="77777777" w:rsidR="00337251" w:rsidRDefault="00337251" w:rsidP="00D376B7">
      <w:pPr>
        <w:jc w:val="both"/>
        <w:rPr>
          <w:rFonts w:ascii="Avenir Next LT Pro" w:hAnsi="Avenir Next LT Pro"/>
          <w:sz w:val="24"/>
          <w:szCs w:val="24"/>
          <w:lang w:val="en-US"/>
        </w:rPr>
      </w:pPr>
      <w:r w:rsidRPr="00337251">
        <w:rPr>
          <w:rFonts w:ascii="Avenir Next LT Pro" w:hAnsi="Avenir Next LT Pro"/>
          <w:sz w:val="24"/>
          <w:szCs w:val="24"/>
          <w:lang w:val="en-US"/>
        </w:rPr>
        <w:t xml:space="preserve">06/04/05- What Happens When Everything Is Reduced To Ones And Zeros?, Pearlfisher Gallery, Londres. </w:t>
      </w:r>
    </w:p>
    <w:p w14:paraId="129D3E7A" w14:textId="77777777" w:rsidR="00337251" w:rsidRDefault="00337251" w:rsidP="00D376B7">
      <w:pPr>
        <w:jc w:val="both"/>
        <w:rPr>
          <w:rFonts w:ascii="Avenir Next LT Pro" w:hAnsi="Avenir Next LT Pro"/>
          <w:sz w:val="24"/>
          <w:szCs w:val="24"/>
          <w:lang w:val="en-US"/>
        </w:rPr>
      </w:pPr>
      <w:r w:rsidRPr="00337251">
        <w:rPr>
          <w:rFonts w:ascii="Avenir Next LT Pro" w:hAnsi="Avenir Next LT Pro"/>
          <w:sz w:val="24"/>
          <w:szCs w:val="24"/>
          <w:lang w:val="en-US"/>
        </w:rPr>
        <w:t xml:space="preserve">16/06/05 – Performance “Banana Republic”, festival “The Free Will”, www.derfreie-wille.de, Berlin. </w:t>
      </w:r>
    </w:p>
    <w:p w14:paraId="0609B3DA" w14:textId="77777777" w:rsidR="00337251" w:rsidRDefault="00337251" w:rsidP="00D376B7">
      <w:pPr>
        <w:jc w:val="both"/>
        <w:rPr>
          <w:rFonts w:ascii="Avenir Next LT Pro" w:hAnsi="Avenir Next LT Pro"/>
          <w:sz w:val="24"/>
          <w:szCs w:val="24"/>
          <w:lang w:val="en-US"/>
        </w:rPr>
      </w:pPr>
      <w:r w:rsidRPr="00337251">
        <w:rPr>
          <w:rFonts w:ascii="Avenir Next LT Pro" w:hAnsi="Avenir Next LT Pro"/>
          <w:sz w:val="24"/>
          <w:szCs w:val="24"/>
        </w:rPr>
        <w:t xml:space="preserve">09/08/06 – “Reencuentro 1” Galería de la Escuela de Arte Corriente Alterna. </w:t>
      </w:r>
      <w:r w:rsidRPr="00337251">
        <w:rPr>
          <w:rFonts w:ascii="Avenir Next LT Pro" w:hAnsi="Avenir Next LT Pro"/>
          <w:sz w:val="24"/>
          <w:szCs w:val="24"/>
          <w:lang w:val="en-US"/>
        </w:rPr>
        <w:t xml:space="preserve">Lima </w:t>
      </w:r>
    </w:p>
    <w:p w14:paraId="2BC478DD" w14:textId="77777777" w:rsidR="00337251" w:rsidRDefault="00337251" w:rsidP="00D376B7">
      <w:pPr>
        <w:jc w:val="both"/>
        <w:rPr>
          <w:rFonts w:ascii="Avenir Next LT Pro" w:hAnsi="Avenir Next LT Pro"/>
          <w:sz w:val="24"/>
          <w:szCs w:val="24"/>
          <w:lang w:val="en-US"/>
        </w:rPr>
      </w:pPr>
      <w:r w:rsidRPr="00337251">
        <w:rPr>
          <w:rFonts w:ascii="Avenir Next LT Pro" w:hAnsi="Avenir Next LT Pro"/>
          <w:sz w:val="24"/>
          <w:szCs w:val="24"/>
        </w:rPr>
        <w:t xml:space="preserve">03/09/09 – “Medalla de Oro” Escuela de Artes Visuales Corriente Alterna. </w:t>
      </w:r>
      <w:r w:rsidRPr="00337251">
        <w:rPr>
          <w:rFonts w:ascii="Avenir Next LT Pro" w:hAnsi="Avenir Next LT Pro"/>
          <w:sz w:val="24"/>
          <w:szCs w:val="24"/>
          <w:lang w:val="en-US"/>
        </w:rPr>
        <w:t xml:space="preserve">Lima </w:t>
      </w:r>
    </w:p>
    <w:p w14:paraId="3C4A1182" w14:textId="77777777" w:rsidR="00337251" w:rsidRDefault="00337251" w:rsidP="00D376B7">
      <w:pPr>
        <w:jc w:val="both"/>
        <w:rPr>
          <w:rFonts w:ascii="Avenir Next LT Pro" w:hAnsi="Avenir Next LT Pro"/>
          <w:sz w:val="24"/>
          <w:szCs w:val="24"/>
          <w:lang w:val="en-US"/>
        </w:rPr>
      </w:pPr>
      <w:r w:rsidRPr="00337251">
        <w:rPr>
          <w:rFonts w:ascii="Avenir Next LT Pro" w:hAnsi="Avenir Next LT Pro"/>
          <w:sz w:val="24"/>
          <w:szCs w:val="24"/>
          <w:lang w:val="en-US"/>
        </w:rPr>
        <w:t xml:space="preserve">15/10/2011 “Um punto nao revelado numa ilustración botánica” Hermes Artes Visuais. Sao Paulo </w:t>
      </w:r>
    </w:p>
    <w:p w14:paraId="76825373" w14:textId="77777777" w:rsidR="00337251" w:rsidRDefault="00337251" w:rsidP="00D376B7">
      <w:pPr>
        <w:jc w:val="both"/>
        <w:rPr>
          <w:rFonts w:ascii="Avenir Next LT Pro" w:hAnsi="Avenir Next LT Pro"/>
          <w:sz w:val="24"/>
          <w:szCs w:val="24"/>
          <w:lang w:val="en-US"/>
        </w:rPr>
      </w:pPr>
      <w:r w:rsidRPr="00337251">
        <w:rPr>
          <w:rFonts w:ascii="Avenir Next LT Pro" w:hAnsi="Avenir Next LT Pro"/>
          <w:sz w:val="24"/>
          <w:szCs w:val="24"/>
        </w:rPr>
        <w:t xml:space="preserve">10/11/2012 “Sábado” presentación de proyecto montanha. </w:t>
      </w:r>
      <w:r w:rsidRPr="00337251">
        <w:rPr>
          <w:rFonts w:ascii="Avenir Next LT Pro" w:hAnsi="Avenir Next LT Pro"/>
          <w:sz w:val="24"/>
          <w:szCs w:val="24"/>
          <w:lang w:val="en-US"/>
        </w:rPr>
        <w:t xml:space="preserve">Casa Contemporánea. Sao Paulo </w:t>
      </w:r>
    </w:p>
    <w:p w14:paraId="1EB8C071" w14:textId="77777777" w:rsidR="00337251" w:rsidRDefault="00337251" w:rsidP="00D376B7">
      <w:pPr>
        <w:jc w:val="both"/>
        <w:rPr>
          <w:rFonts w:ascii="Avenir Next LT Pro" w:hAnsi="Avenir Next LT Pro"/>
          <w:sz w:val="24"/>
          <w:szCs w:val="24"/>
          <w:lang w:val="en-US"/>
        </w:rPr>
      </w:pPr>
      <w:r w:rsidRPr="00337251">
        <w:rPr>
          <w:rFonts w:ascii="Avenir Next LT Pro" w:hAnsi="Avenir Next LT Pro"/>
          <w:sz w:val="24"/>
          <w:szCs w:val="24"/>
          <w:lang w:val="en-US"/>
        </w:rPr>
        <w:t xml:space="preserve">15/04/2016 “Think Big”, Chisthopher Phaschall, Bogotá </w:t>
      </w:r>
    </w:p>
    <w:p w14:paraId="2393E61E" w14:textId="77777777" w:rsidR="00337251" w:rsidRDefault="00337251" w:rsidP="00D376B7">
      <w:pPr>
        <w:jc w:val="both"/>
        <w:rPr>
          <w:rFonts w:ascii="Avenir Next LT Pro" w:hAnsi="Avenir Next LT Pro"/>
          <w:sz w:val="24"/>
          <w:szCs w:val="24"/>
        </w:rPr>
      </w:pPr>
      <w:r w:rsidRPr="00337251">
        <w:rPr>
          <w:rFonts w:ascii="Avenir Next LT Pro" w:hAnsi="Avenir Next LT Pro"/>
          <w:sz w:val="24"/>
          <w:szCs w:val="24"/>
        </w:rPr>
        <w:lastRenderedPageBreak/>
        <w:t xml:space="preserve">24/03/2017 “A soma dos quadrados dos catetos é igual ao quadrado da hipotenusa” SARACURA; Rio de janeiro </w:t>
      </w:r>
    </w:p>
    <w:p w14:paraId="60532E52" w14:textId="45CC7279" w:rsidR="00337251" w:rsidRDefault="00337251" w:rsidP="00D376B7">
      <w:pPr>
        <w:jc w:val="both"/>
        <w:rPr>
          <w:rFonts w:ascii="Avenir Next LT Pro" w:hAnsi="Avenir Next LT Pro"/>
          <w:sz w:val="24"/>
          <w:szCs w:val="24"/>
        </w:rPr>
      </w:pPr>
      <w:r w:rsidRPr="00337251">
        <w:rPr>
          <w:rFonts w:ascii="Avenir Next LT Pro" w:hAnsi="Avenir Next LT Pro"/>
          <w:sz w:val="24"/>
          <w:szCs w:val="24"/>
        </w:rPr>
        <w:t>01/03/2018 “O Maravilhamento Das Coisas” Galería Sancovsky. Sao Paulo</w:t>
      </w:r>
    </w:p>
    <w:p w14:paraId="14C5E027" w14:textId="77777777" w:rsidR="00337251" w:rsidRPr="00337251" w:rsidRDefault="00337251" w:rsidP="00D376B7">
      <w:pPr>
        <w:jc w:val="both"/>
        <w:rPr>
          <w:rFonts w:ascii="Avenir Next LT Pro" w:hAnsi="Avenir Next LT Pro"/>
          <w:sz w:val="24"/>
          <w:szCs w:val="24"/>
        </w:rPr>
      </w:pPr>
      <w:r w:rsidRPr="00337251">
        <w:rPr>
          <w:rFonts w:ascii="Avenir Next LT Pro" w:hAnsi="Avenir Next LT Pro"/>
          <w:sz w:val="24"/>
          <w:szCs w:val="24"/>
        </w:rPr>
        <w:t xml:space="preserve">13/10/2018 VIR Open Studio Viafarini art residency. Milan </w:t>
      </w:r>
    </w:p>
    <w:p w14:paraId="38FE7692" w14:textId="77777777" w:rsidR="00337251" w:rsidRPr="00337251" w:rsidRDefault="00337251" w:rsidP="00D376B7">
      <w:pPr>
        <w:jc w:val="both"/>
        <w:rPr>
          <w:rFonts w:ascii="Avenir Next LT Pro" w:hAnsi="Avenir Next LT Pro"/>
          <w:sz w:val="24"/>
          <w:szCs w:val="24"/>
        </w:rPr>
      </w:pPr>
      <w:r w:rsidRPr="00337251">
        <w:rPr>
          <w:rFonts w:ascii="Avenir Next LT Pro" w:hAnsi="Avenir Next LT Pro"/>
          <w:sz w:val="24"/>
          <w:szCs w:val="24"/>
        </w:rPr>
        <w:t xml:space="preserve">14/11/2018 VIR Open Studio Viafarini art residency. Milan </w:t>
      </w:r>
    </w:p>
    <w:p w14:paraId="41824D40" w14:textId="77777777" w:rsidR="00337251" w:rsidRPr="00337251" w:rsidRDefault="00337251" w:rsidP="00D376B7">
      <w:pPr>
        <w:jc w:val="both"/>
        <w:rPr>
          <w:rFonts w:ascii="Avenir Next LT Pro" w:hAnsi="Avenir Next LT Pro"/>
          <w:sz w:val="24"/>
          <w:szCs w:val="24"/>
        </w:rPr>
      </w:pPr>
      <w:r w:rsidRPr="00337251">
        <w:rPr>
          <w:rFonts w:ascii="Avenir Next LT Pro" w:hAnsi="Avenir Next LT Pro"/>
          <w:sz w:val="24"/>
          <w:szCs w:val="24"/>
        </w:rPr>
        <w:t xml:space="preserve">21/06/2019 “Tropical Gardens” Felix Frachon Gallery. Brussels </w:t>
      </w:r>
    </w:p>
    <w:p w14:paraId="5E77CB41" w14:textId="77777777" w:rsidR="00337251" w:rsidRPr="00337251" w:rsidRDefault="00337251" w:rsidP="00D376B7">
      <w:pPr>
        <w:jc w:val="both"/>
        <w:rPr>
          <w:rFonts w:ascii="Avenir Next LT Pro" w:hAnsi="Avenir Next LT Pro"/>
          <w:sz w:val="24"/>
          <w:szCs w:val="24"/>
        </w:rPr>
      </w:pPr>
      <w:r w:rsidRPr="00337251">
        <w:rPr>
          <w:rFonts w:ascii="Avenir Next LT Pro" w:hAnsi="Avenir Next LT Pro"/>
          <w:sz w:val="24"/>
          <w:szCs w:val="24"/>
        </w:rPr>
        <w:t xml:space="preserve">20/06/2020 Les Petites Editions Felix Frachon Gallery , Brussels </w:t>
      </w:r>
    </w:p>
    <w:p w14:paraId="7C6BAFC9" w14:textId="77777777" w:rsidR="00337251" w:rsidRPr="00337251" w:rsidRDefault="00337251" w:rsidP="00D376B7">
      <w:pPr>
        <w:jc w:val="both"/>
        <w:rPr>
          <w:rFonts w:ascii="Avenir Next LT Pro" w:hAnsi="Avenir Next LT Pro"/>
          <w:sz w:val="24"/>
          <w:szCs w:val="24"/>
        </w:rPr>
      </w:pPr>
      <w:r w:rsidRPr="00337251">
        <w:rPr>
          <w:rFonts w:ascii="Avenir Next LT Pro" w:hAnsi="Avenir Next LT Pro"/>
          <w:sz w:val="24"/>
          <w:szCs w:val="24"/>
        </w:rPr>
        <w:t xml:space="preserve">07/07/2022 Viafarini Open Studio, Viafarini art residency, Milan </w:t>
      </w:r>
    </w:p>
    <w:p w14:paraId="15BF3D32" w14:textId="77777777" w:rsidR="00337251" w:rsidRDefault="00337251" w:rsidP="00D376B7">
      <w:pPr>
        <w:jc w:val="both"/>
        <w:rPr>
          <w:rFonts w:ascii="Avenir Next LT Pro" w:hAnsi="Avenir Next LT Pro"/>
          <w:sz w:val="24"/>
          <w:szCs w:val="24"/>
        </w:rPr>
      </w:pPr>
    </w:p>
    <w:p w14:paraId="62FD2005" w14:textId="19561062" w:rsidR="00337251" w:rsidRPr="00337251" w:rsidRDefault="00337251" w:rsidP="00D376B7">
      <w:pPr>
        <w:jc w:val="both"/>
        <w:rPr>
          <w:rFonts w:ascii="Avenir Next LT Pro" w:hAnsi="Avenir Next LT Pro"/>
          <w:b/>
          <w:bCs/>
          <w:sz w:val="24"/>
          <w:szCs w:val="24"/>
        </w:rPr>
      </w:pPr>
      <w:r w:rsidRPr="00337251">
        <w:rPr>
          <w:rFonts w:ascii="Avenir Next LT Pro" w:hAnsi="Avenir Next LT Pro"/>
          <w:b/>
          <w:bCs/>
          <w:sz w:val="24"/>
          <w:szCs w:val="24"/>
        </w:rPr>
        <w:t xml:space="preserve">Solo Shows </w:t>
      </w:r>
    </w:p>
    <w:p w14:paraId="70CB29EE" w14:textId="77777777" w:rsidR="00337251" w:rsidRPr="00337251" w:rsidRDefault="00337251" w:rsidP="00D376B7">
      <w:pPr>
        <w:jc w:val="both"/>
        <w:rPr>
          <w:rFonts w:ascii="Avenir Next LT Pro" w:hAnsi="Avenir Next LT Pro"/>
          <w:sz w:val="24"/>
          <w:szCs w:val="24"/>
        </w:rPr>
      </w:pPr>
      <w:r w:rsidRPr="00337251">
        <w:rPr>
          <w:rFonts w:ascii="Avenir Next LT Pro" w:hAnsi="Avenir Next LT Pro"/>
          <w:sz w:val="24"/>
          <w:szCs w:val="24"/>
        </w:rPr>
        <w:t xml:space="preserve">27/08/01- “Identidad y Consumo” Corriente Alterna. Lima </w:t>
      </w:r>
    </w:p>
    <w:p w14:paraId="54C4CD60" w14:textId="77777777" w:rsidR="00337251" w:rsidRPr="00337251" w:rsidRDefault="00337251" w:rsidP="00D376B7">
      <w:pPr>
        <w:jc w:val="both"/>
        <w:rPr>
          <w:rFonts w:ascii="Avenir Next LT Pro" w:hAnsi="Avenir Next LT Pro"/>
          <w:sz w:val="24"/>
          <w:szCs w:val="24"/>
        </w:rPr>
      </w:pPr>
      <w:r w:rsidRPr="00337251">
        <w:rPr>
          <w:rFonts w:ascii="Avenir Next LT Pro" w:hAnsi="Avenir Next LT Pro"/>
          <w:sz w:val="24"/>
          <w:szCs w:val="24"/>
        </w:rPr>
        <w:t xml:space="preserve">12/05/05 – “Chamán Urbano” Corriente Alterna. Lima </w:t>
      </w:r>
    </w:p>
    <w:p w14:paraId="4BB92051" w14:textId="77777777" w:rsidR="00337251" w:rsidRPr="00337251" w:rsidRDefault="00337251" w:rsidP="00D376B7">
      <w:pPr>
        <w:jc w:val="both"/>
        <w:rPr>
          <w:rFonts w:ascii="Avenir Next LT Pro" w:hAnsi="Avenir Next LT Pro"/>
          <w:sz w:val="24"/>
          <w:szCs w:val="24"/>
        </w:rPr>
      </w:pPr>
      <w:r w:rsidRPr="00337251">
        <w:rPr>
          <w:rFonts w:ascii="Avenir Next LT Pro" w:hAnsi="Avenir Next LT Pro"/>
          <w:sz w:val="24"/>
          <w:szCs w:val="24"/>
        </w:rPr>
        <w:t xml:space="preserve">21/06/06 – “subcutáneo”, La Galería. Lima </w:t>
      </w:r>
    </w:p>
    <w:p w14:paraId="2970EE5A" w14:textId="77777777" w:rsidR="00337251" w:rsidRPr="00337251" w:rsidRDefault="00337251" w:rsidP="00D376B7">
      <w:pPr>
        <w:jc w:val="both"/>
        <w:rPr>
          <w:rFonts w:ascii="Avenir Next LT Pro" w:hAnsi="Avenir Next LT Pro"/>
          <w:sz w:val="24"/>
          <w:szCs w:val="24"/>
        </w:rPr>
      </w:pPr>
      <w:r w:rsidRPr="00337251">
        <w:rPr>
          <w:rFonts w:ascii="Avenir Next LT Pro" w:hAnsi="Avenir Next LT Pro"/>
          <w:sz w:val="24"/>
          <w:szCs w:val="24"/>
        </w:rPr>
        <w:t xml:space="preserve">20/06/07 – “Convento”, La Galería. Lima </w:t>
      </w:r>
    </w:p>
    <w:p w14:paraId="54BB3944" w14:textId="77777777" w:rsidR="00337251" w:rsidRPr="00337251" w:rsidRDefault="00337251" w:rsidP="00D376B7">
      <w:pPr>
        <w:jc w:val="both"/>
        <w:rPr>
          <w:rFonts w:ascii="Avenir Next LT Pro" w:hAnsi="Avenir Next LT Pro"/>
          <w:sz w:val="24"/>
          <w:szCs w:val="24"/>
        </w:rPr>
      </w:pPr>
      <w:r w:rsidRPr="00337251">
        <w:rPr>
          <w:rFonts w:ascii="Avenir Next LT Pro" w:hAnsi="Avenir Next LT Pro"/>
          <w:sz w:val="24"/>
          <w:szCs w:val="24"/>
        </w:rPr>
        <w:t xml:space="preserve">17/04/2010. “Tu morro w” , espacioTUMAY. Lima. </w:t>
      </w:r>
    </w:p>
    <w:p w14:paraId="239B59FB" w14:textId="77777777" w:rsidR="00337251" w:rsidRPr="00337251" w:rsidRDefault="00337251" w:rsidP="00D376B7">
      <w:pPr>
        <w:jc w:val="both"/>
        <w:rPr>
          <w:rFonts w:ascii="Avenir Next LT Pro" w:hAnsi="Avenir Next LT Pro"/>
          <w:sz w:val="24"/>
          <w:szCs w:val="24"/>
        </w:rPr>
      </w:pPr>
      <w:r w:rsidRPr="00337251">
        <w:rPr>
          <w:rFonts w:ascii="Avenir Next LT Pro" w:hAnsi="Avenir Next LT Pro"/>
          <w:sz w:val="24"/>
          <w:szCs w:val="24"/>
        </w:rPr>
        <w:t xml:space="preserve">23/09/2010 “Trópicos Sólidos/Materia Oscura”, Casa Contemporánea. Sao Paulo </w:t>
      </w:r>
    </w:p>
    <w:p w14:paraId="0675D6F6" w14:textId="77777777" w:rsidR="00337251" w:rsidRPr="00337251" w:rsidRDefault="00337251" w:rsidP="00D376B7">
      <w:pPr>
        <w:jc w:val="both"/>
        <w:rPr>
          <w:rFonts w:ascii="Avenir Next LT Pro" w:hAnsi="Avenir Next LT Pro"/>
          <w:sz w:val="24"/>
          <w:szCs w:val="24"/>
        </w:rPr>
      </w:pPr>
      <w:r w:rsidRPr="00337251">
        <w:rPr>
          <w:rFonts w:ascii="Avenir Next LT Pro" w:hAnsi="Avenir Next LT Pro"/>
          <w:sz w:val="24"/>
          <w:szCs w:val="24"/>
        </w:rPr>
        <w:t xml:space="preserve">11/11/2010 “Hot Air”, Selected Works </w:t>
      </w:r>
    </w:p>
    <w:p w14:paraId="109362DB" w14:textId="77777777" w:rsidR="00337251" w:rsidRPr="00337251" w:rsidRDefault="00337251" w:rsidP="00D376B7">
      <w:pPr>
        <w:jc w:val="both"/>
        <w:rPr>
          <w:rFonts w:ascii="Avenir Next LT Pro" w:hAnsi="Avenir Next LT Pro"/>
          <w:sz w:val="24"/>
          <w:szCs w:val="24"/>
        </w:rPr>
      </w:pPr>
      <w:r w:rsidRPr="00337251">
        <w:rPr>
          <w:rFonts w:ascii="Avenir Next LT Pro" w:hAnsi="Avenir Next LT Pro"/>
          <w:sz w:val="24"/>
          <w:szCs w:val="24"/>
        </w:rPr>
        <w:t xml:space="preserve">2008 – 2010. Gorup Gallery. Torino </w:t>
      </w:r>
    </w:p>
    <w:p w14:paraId="2C75F8CE" w14:textId="77777777" w:rsidR="00337251" w:rsidRPr="00337251" w:rsidRDefault="00337251" w:rsidP="00D376B7">
      <w:pPr>
        <w:jc w:val="both"/>
        <w:rPr>
          <w:rFonts w:ascii="Avenir Next LT Pro" w:hAnsi="Avenir Next LT Pro"/>
          <w:sz w:val="24"/>
          <w:szCs w:val="24"/>
        </w:rPr>
      </w:pPr>
      <w:r w:rsidRPr="00337251">
        <w:rPr>
          <w:rFonts w:ascii="Avenir Next LT Pro" w:hAnsi="Avenir Next LT Pro"/>
          <w:sz w:val="24"/>
          <w:szCs w:val="24"/>
        </w:rPr>
        <w:t xml:space="preserve">10/09/2011 “aire caliente”, espacio la ex culpable. Lima </w:t>
      </w:r>
    </w:p>
    <w:p w14:paraId="00219940" w14:textId="77777777" w:rsidR="00337251" w:rsidRPr="00337251" w:rsidRDefault="00337251" w:rsidP="00D376B7">
      <w:pPr>
        <w:jc w:val="both"/>
        <w:rPr>
          <w:rFonts w:ascii="Avenir Next LT Pro" w:hAnsi="Avenir Next LT Pro"/>
          <w:sz w:val="24"/>
          <w:szCs w:val="24"/>
        </w:rPr>
      </w:pPr>
      <w:r w:rsidRPr="00337251">
        <w:rPr>
          <w:rFonts w:ascii="Avenir Next LT Pro" w:hAnsi="Avenir Next LT Pro"/>
          <w:sz w:val="24"/>
          <w:szCs w:val="24"/>
        </w:rPr>
        <w:t xml:space="preserve">17/12/2011 “novos trópicos”, Hermes Artes Visuais. Sao Paulo </w:t>
      </w:r>
    </w:p>
    <w:p w14:paraId="4EFE667A" w14:textId="77777777" w:rsidR="00337251" w:rsidRPr="00337251" w:rsidRDefault="00337251" w:rsidP="00D376B7">
      <w:pPr>
        <w:jc w:val="both"/>
        <w:rPr>
          <w:rFonts w:ascii="Avenir Next LT Pro" w:hAnsi="Avenir Next LT Pro"/>
          <w:sz w:val="24"/>
          <w:szCs w:val="24"/>
        </w:rPr>
      </w:pPr>
      <w:r w:rsidRPr="00337251">
        <w:rPr>
          <w:rFonts w:ascii="Avenir Next LT Pro" w:hAnsi="Avenir Next LT Pro"/>
          <w:sz w:val="24"/>
          <w:szCs w:val="24"/>
        </w:rPr>
        <w:t xml:space="preserve">10/08/2012 “no vacancia/espacio ocupado”, IK Projects. Sao Paulo </w:t>
      </w:r>
    </w:p>
    <w:p w14:paraId="0868A4D1" w14:textId="77777777" w:rsidR="00337251" w:rsidRPr="00337251" w:rsidRDefault="00337251" w:rsidP="00D376B7">
      <w:pPr>
        <w:jc w:val="both"/>
        <w:rPr>
          <w:rFonts w:ascii="Avenir Next LT Pro" w:hAnsi="Avenir Next LT Pro"/>
          <w:sz w:val="24"/>
          <w:szCs w:val="24"/>
        </w:rPr>
      </w:pPr>
      <w:r w:rsidRPr="00337251">
        <w:rPr>
          <w:rFonts w:ascii="Avenir Next LT Pro" w:hAnsi="Avenir Next LT Pro"/>
          <w:sz w:val="24"/>
          <w:szCs w:val="24"/>
        </w:rPr>
        <w:t xml:space="preserve">11/10/2014 “Estratificaciones Culturales”, Galería Revolver. Lima </w:t>
      </w:r>
    </w:p>
    <w:p w14:paraId="39CCF953" w14:textId="77777777" w:rsidR="00337251" w:rsidRPr="00337251" w:rsidRDefault="00337251" w:rsidP="00D376B7">
      <w:pPr>
        <w:jc w:val="both"/>
        <w:rPr>
          <w:rFonts w:ascii="Avenir Next LT Pro" w:hAnsi="Avenir Next LT Pro"/>
          <w:sz w:val="24"/>
          <w:szCs w:val="24"/>
        </w:rPr>
      </w:pPr>
      <w:r w:rsidRPr="00337251">
        <w:rPr>
          <w:rFonts w:ascii="Avenir Next LT Pro" w:hAnsi="Avenir Next LT Pro"/>
          <w:sz w:val="24"/>
          <w:szCs w:val="24"/>
        </w:rPr>
        <w:t xml:space="preserve">21/05/2015 “Bambaísmo”, Sala Luis Miroquesada Garland. Lima </w:t>
      </w:r>
    </w:p>
    <w:p w14:paraId="2F1CDD8B" w14:textId="77777777" w:rsidR="00337251" w:rsidRPr="00337251" w:rsidRDefault="00337251" w:rsidP="00D376B7">
      <w:pPr>
        <w:jc w:val="both"/>
        <w:rPr>
          <w:rFonts w:ascii="Avenir Next LT Pro" w:hAnsi="Avenir Next LT Pro"/>
          <w:sz w:val="24"/>
          <w:szCs w:val="24"/>
        </w:rPr>
      </w:pPr>
      <w:r w:rsidRPr="00337251">
        <w:rPr>
          <w:rFonts w:ascii="Avenir Next LT Pro" w:hAnsi="Avenir Next LT Pro"/>
          <w:sz w:val="24"/>
          <w:szCs w:val="24"/>
        </w:rPr>
        <w:t xml:space="preserve">29/10/2015 “Bambaísmo”, Galeria Christopher Phaschall. Bogotá </w:t>
      </w:r>
    </w:p>
    <w:p w14:paraId="259214B3" w14:textId="77777777" w:rsidR="00337251" w:rsidRPr="00337251" w:rsidRDefault="00337251" w:rsidP="00D376B7">
      <w:pPr>
        <w:jc w:val="both"/>
        <w:rPr>
          <w:rFonts w:ascii="Avenir Next LT Pro" w:hAnsi="Avenir Next LT Pro"/>
          <w:sz w:val="24"/>
          <w:szCs w:val="24"/>
        </w:rPr>
      </w:pPr>
      <w:r w:rsidRPr="00337251">
        <w:rPr>
          <w:rFonts w:ascii="Avenir Next LT Pro" w:hAnsi="Avenir Next LT Pro"/>
          <w:sz w:val="24"/>
          <w:szCs w:val="24"/>
        </w:rPr>
        <w:t xml:space="preserve">18/07/2017 “Siesta”, Galería Emma Thomas. São Paulo </w:t>
      </w:r>
    </w:p>
    <w:p w14:paraId="205EB448" w14:textId="77777777" w:rsidR="00337251" w:rsidRPr="00337251" w:rsidRDefault="00337251" w:rsidP="00D376B7">
      <w:pPr>
        <w:jc w:val="both"/>
        <w:rPr>
          <w:rFonts w:ascii="Avenir Next LT Pro" w:hAnsi="Avenir Next LT Pro"/>
          <w:sz w:val="24"/>
          <w:szCs w:val="24"/>
        </w:rPr>
      </w:pPr>
      <w:r w:rsidRPr="00337251">
        <w:rPr>
          <w:rFonts w:ascii="Avenir Next LT Pro" w:hAnsi="Avenir Next LT Pro"/>
          <w:sz w:val="24"/>
          <w:szCs w:val="24"/>
        </w:rPr>
        <w:t xml:space="preserve">16/04/2018 “Pavilhao/Pabellón”, Galería Cecilia Gonzalez. Lima </w:t>
      </w:r>
    </w:p>
    <w:p w14:paraId="12DC3A1C" w14:textId="77777777" w:rsidR="00337251" w:rsidRPr="00337251" w:rsidRDefault="00337251" w:rsidP="00D376B7">
      <w:pPr>
        <w:jc w:val="both"/>
        <w:rPr>
          <w:rFonts w:ascii="Avenir Next LT Pro" w:hAnsi="Avenir Next LT Pro"/>
          <w:sz w:val="24"/>
          <w:szCs w:val="24"/>
        </w:rPr>
      </w:pPr>
      <w:r w:rsidRPr="00337251">
        <w:rPr>
          <w:rFonts w:ascii="Avenir Next LT Pro" w:hAnsi="Avenir Next LT Pro"/>
          <w:sz w:val="24"/>
          <w:szCs w:val="24"/>
        </w:rPr>
        <w:t xml:space="preserve">21/ 07/2018 “Caderno Jornal”, 55SP. São Paulo </w:t>
      </w:r>
    </w:p>
    <w:p w14:paraId="1F445E7F" w14:textId="77777777" w:rsidR="00337251" w:rsidRPr="00337251" w:rsidRDefault="00337251" w:rsidP="00D376B7">
      <w:pPr>
        <w:jc w:val="both"/>
        <w:rPr>
          <w:rFonts w:ascii="Avenir Next LT Pro" w:hAnsi="Avenir Next LT Pro"/>
          <w:sz w:val="24"/>
          <w:szCs w:val="24"/>
        </w:rPr>
      </w:pPr>
      <w:r w:rsidRPr="00337251">
        <w:rPr>
          <w:rFonts w:ascii="Avenir Next LT Pro" w:hAnsi="Avenir Next LT Pro"/>
          <w:sz w:val="24"/>
          <w:szCs w:val="24"/>
        </w:rPr>
        <w:t xml:space="preserve">14/01/2020 “Nuevo Loreto”, Vigil Gonzales Galería. Lima </w:t>
      </w:r>
    </w:p>
    <w:p w14:paraId="201D808D" w14:textId="77777777" w:rsidR="00337251" w:rsidRPr="00337251" w:rsidRDefault="00337251" w:rsidP="00D376B7">
      <w:pPr>
        <w:jc w:val="both"/>
        <w:rPr>
          <w:rFonts w:ascii="Avenir Next LT Pro" w:hAnsi="Avenir Next LT Pro"/>
          <w:sz w:val="24"/>
          <w:szCs w:val="24"/>
        </w:rPr>
      </w:pPr>
      <w:r w:rsidRPr="00337251">
        <w:rPr>
          <w:rFonts w:ascii="Avenir Next LT Pro" w:hAnsi="Avenir Next LT Pro"/>
          <w:sz w:val="24"/>
          <w:szCs w:val="24"/>
        </w:rPr>
        <w:t xml:space="preserve">08/11/2022 “Líneas de horizonte” , Consulado General del Perú en Milán. Milán </w:t>
      </w:r>
    </w:p>
    <w:p w14:paraId="7D5928C1" w14:textId="77777777" w:rsidR="00337251" w:rsidRPr="00337251" w:rsidRDefault="00337251" w:rsidP="00D376B7">
      <w:pPr>
        <w:jc w:val="both"/>
        <w:rPr>
          <w:rFonts w:ascii="Avenir Next LT Pro" w:hAnsi="Avenir Next LT Pro"/>
          <w:sz w:val="24"/>
          <w:szCs w:val="24"/>
        </w:rPr>
      </w:pPr>
      <w:r w:rsidRPr="00337251">
        <w:rPr>
          <w:rFonts w:ascii="Avenir Next LT Pro" w:hAnsi="Avenir Next LT Pro"/>
          <w:sz w:val="24"/>
          <w:szCs w:val="24"/>
        </w:rPr>
        <w:lastRenderedPageBreak/>
        <w:t xml:space="preserve">16/11/2022 “Líneas de palabras”, HUBART. Milán </w:t>
      </w:r>
    </w:p>
    <w:p w14:paraId="44C21D2E" w14:textId="77777777" w:rsidR="00337251" w:rsidRPr="00337251" w:rsidRDefault="00337251" w:rsidP="00D376B7">
      <w:pPr>
        <w:jc w:val="both"/>
        <w:rPr>
          <w:rFonts w:ascii="Avenir Next LT Pro" w:hAnsi="Avenir Next LT Pro"/>
          <w:sz w:val="24"/>
          <w:szCs w:val="24"/>
        </w:rPr>
      </w:pPr>
      <w:r w:rsidRPr="00337251">
        <w:rPr>
          <w:rFonts w:ascii="Avenir Next LT Pro" w:hAnsi="Avenir Next LT Pro"/>
          <w:sz w:val="24"/>
          <w:szCs w:val="24"/>
        </w:rPr>
        <w:t xml:space="preserve">30/11/2022 “Contacto”, Galerie Younique/Pinta Art Fair. Miami </w:t>
      </w:r>
    </w:p>
    <w:p w14:paraId="4E17609C" w14:textId="77777777" w:rsidR="00337251" w:rsidRPr="00337251" w:rsidRDefault="00337251" w:rsidP="00D376B7">
      <w:pPr>
        <w:jc w:val="both"/>
        <w:rPr>
          <w:rFonts w:ascii="Avenir Next LT Pro" w:hAnsi="Avenir Next LT Pro"/>
          <w:sz w:val="24"/>
          <w:szCs w:val="24"/>
        </w:rPr>
      </w:pPr>
      <w:r w:rsidRPr="00337251">
        <w:rPr>
          <w:rFonts w:ascii="Avenir Next LT Pro" w:hAnsi="Avenir Next LT Pro"/>
          <w:sz w:val="24"/>
          <w:szCs w:val="24"/>
        </w:rPr>
        <w:t xml:space="preserve">11/01/2022 “Abstracciones Democráticas”, Galería del Paseo. Lima Residencies </w:t>
      </w:r>
    </w:p>
    <w:p w14:paraId="0B873519" w14:textId="77777777" w:rsidR="00337251" w:rsidRPr="00337251" w:rsidRDefault="00337251" w:rsidP="00D376B7">
      <w:pPr>
        <w:jc w:val="both"/>
        <w:rPr>
          <w:rFonts w:ascii="Avenir Next LT Pro" w:hAnsi="Avenir Next LT Pro"/>
          <w:sz w:val="24"/>
          <w:szCs w:val="24"/>
        </w:rPr>
      </w:pPr>
      <w:r w:rsidRPr="00337251">
        <w:rPr>
          <w:rFonts w:ascii="Avenir Next LT Pro" w:hAnsi="Avenir Next LT Pro"/>
          <w:sz w:val="24"/>
          <w:szCs w:val="24"/>
        </w:rPr>
        <w:t xml:space="preserve">01/08/10-30/09/10 FAAP - Sao Paulo </w:t>
      </w:r>
    </w:p>
    <w:p w14:paraId="4E8D2160" w14:textId="77777777" w:rsidR="00337251" w:rsidRPr="00337251" w:rsidRDefault="00337251" w:rsidP="00D376B7">
      <w:pPr>
        <w:jc w:val="both"/>
        <w:rPr>
          <w:rFonts w:ascii="Avenir Next LT Pro" w:hAnsi="Avenir Next LT Pro"/>
          <w:sz w:val="24"/>
          <w:szCs w:val="24"/>
        </w:rPr>
      </w:pPr>
      <w:r w:rsidRPr="00337251">
        <w:rPr>
          <w:rFonts w:ascii="Avenir Next LT Pro" w:hAnsi="Avenir Next LT Pro"/>
          <w:sz w:val="24"/>
          <w:szCs w:val="24"/>
        </w:rPr>
        <w:t xml:space="preserve">19/07/11-31/07/11 Curatoria Forense - Boiçucanga </w:t>
      </w:r>
    </w:p>
    <w:p w14:paraId="4F505469" w14:textId="649B667A" w:rsidR="00337251" w:rsidRDefault="00337251" w:rsidP="00D376B7">
      <w:pPr>
        <w:jc w:val="both"/>
        <w:rPr>
          <w:rFonts w:ascii="Avenir Next LT Pro" w:hAnsi="Avenir Next LT Pro"/>
          <w:sz w:val="24"/>
          <w:szCs w:val="24"/>
        </w:rPr>
      </w:pPr>
      <w:r w:rsidRPr="00337251">
        <w:rPr>
          <w:rFonts w:ascii="Avenir Next LT Pro" w:hAnsi="Avenir Next LT Pro"/>
          <w:sz w:val="24"/>
          <w:szCs w:val="24"/>
        </w:rPr>
        <w:t>29/09/2011-20/12/11 Hermes Artes Visuais– Sao Paulo</w:t>
      </w:r>
    </w:p>
    <w:p w14:paraId="3404FE42" w14:textId="77777777" w:rsidR="00337251" w:rsidRPr="00337251" w:rsidRDefault="00337251" w:rsidP="00D376B7">
      <w:pPr>
        <w:jc w:val="both"/>
        <w:rPr>
          <w:rFonts w:ascii="Avenir Next LT Pro" w:hAnsi="Avenir Next LT Pro"/>
          <w:sz w:val="24"/>
          <w:szCs w:val="24"/>
        </w:rPr>
      </w:pPr>
      <w:r w:rsidRPr="00337251">
        <w:rPr>
          <w:rFonts w:ascii="Avenir Next LT Pro" w:hAnsi="Avenir Next LT Pro"/>
          <w:sz w:val="24"/>
          <w:szCs w:val="24"/>
        </w:rPr>
        <w:t xml:space="preserve">05/05/2012 – 30/10/2012 Hermes Artes Visuais– Sao Paulo </w:t>
      </w:r>
    </w:p>
    <w:p w14:paraId="5B55ECF4" w14:textId="77777777" w:rsidR="00337251" w:rsidRPr="00337251" w:rsidRDefault="00337251" w:rsidP="00D376B7">
      <w:pPr>
        <w:jc w:val="both"/>
        <w:rPr>
          <w:rFonts w:ascii="Avenir Next LT Pro" w:hAnsi="Avenir Next LT Pro"/>
          <w:sz w:val="24"/>
          <w:szCs w:val="24"/>
        </w:rPr>
      </w:pPr>
      <w:r w:rsidRPr="00337251">
        <w:rPr>
          <w:rFonts w:ascii="Avenir Next LT Pro" w:hAnsi="Avenir Next LT Pro"/>
          <w:sz w:val="24"/>
          <w:szCs w:val="24"/>
        </w:rPr>
        <w:t xml:space="preserve">01/09/2015 – 30/10/2015 Barcú – Bogotá </w:t>
      </w:r>
    </w:p>
    <w:p w14:paraId="0BDFEA17" w14:textId="77777777" w:rsidR="00337251" w:rsidRPr="00337251" w:rsidRDefault="00337251" w:rsidP="00D376B7">
      <w:pPr>
        <w:jc w:val="both"/>
        <w:rPr>
          <w:rFonts w:ascii="Avenir Next LT Pro" w:hAnsi="Avenir Next LT Pro"/>
          <w:sz w:val="24"/>
          <w:szCs w:val="24"/>
        </w:rPr>
      </w:pPr>
      <w:r w:rsidRPr="00337251">
        <w:rPr>
          <w:rFonts w:ascii="Avenir Next LT Pro" w:hAnsi="Avenir Next LT Pro"/>
          <w:sz w:val="24"/>
          <w:szCs w:val="24"/>
        </w:rPr>
        <w:t xml:space="preserve">08/10/2017 – 29/10/2017 Kaaysaartresidency - Boiçucanga </w:t>
      </w:r>
    </w:p>
    <w:p w14:paraId="10A56AB2" w14:textId="77777777" w:rsidR="00337251" w:rsidRPr="00337251" w:rsidRDefault="00337251" w:rsidP="00D376B7">
      <w:pPr>
        <w:jc w:val="both"/>
        <w:rPr>
          <w:rFonts w:ascii="Avenir Next LT Pro" w:hAnsi="Avenir Next LT Pro"/>
          <w:sz w:val="24"/>
          <w:szCs w:val="24"/>
        </w:rPr>
      </w:pPr>
      <w:r w:rsidRPr="00337251">
        <w:rPr>
          <w:rFonts w:ascii="Avenir Next LT Pro" w:hAnsi="Avenir Next LT Pro"/>
          <w:sz w:val="24"/>
          <w:szCs w:val="24"/>
        </w:rPr>
        <w:t xml:space="preserve">01/09/2018 – 16/11/2018 Viafarini Art Residency – Milan </w:t>
      </w:r>
    </w:p>
    <w:p w14:paraId="1B3A88CA" w14:textId="77777777" w:rsidR="00337251" w:rsidRPr="00337251" w:rsidRDefault="00337251" w:rsidP="00D376B7">
      <w:pPr>
        <w:jc w:val="both"/>
        <w:rPr>
          <w:rFonts w:ascii="Avenir Next LT Pro" w:hAnsi="Avenir Next LT Pro"/>
          <w:sz w:val="24"/>
          <w:szCs w:val="24"/>
        </w:rPr>
      </w:pPr>
      <w:r w:rsidRPr="00337251">
        <w:rPr>
          <w:rFonts w:ascii="Avenir Next LT Pro" w:hAnsi="Avenir Next LT Pro"/>
          <w:sz w:val="24"/>
          <w:szCs w:val="24"/>
        </w:rPr>
        <w:t xml:space="preserve">01/10/2019 – 30/10/2019 NES Art Residency – Skagastrond </w:t>
      </w:r>
    </w:p>
    <w:p w14:paraId="5A6D3217" w14:textId="77777777" w:rsidR="00337251" w:rsidRPr="00337251" w:rsidRDefault="00337251" w:rsidP="00D376B7">
      <w:pPr>
        <w:jc w:val="both"/>
        <w:rPr>
          <w:rFonts w:ascii="Avenir Next LT Pro" w:hAnsi="Avenir Next LT Pro"/>
          <w:sz w:val="24"/>
          <w:szCs w:val="24"/>
        </w:rPr>
      </w:pPr>
      <w:r w:rsidRPr="00337251">
        <w:rPr>
          <w:rFonts w:ascii="Avenir Next LT Pro" w:hAnsi="Avenir Next LT Pro"/>
          <w:sz w:val="24"/>
          <w:szCs w:val="24"/>
        </w:rPr>
        <w:t xml:space="preserve">01/05/2022 – 20/07/2022 Viafarini Art Residency - Milan </w:t>
      </w:r>
    </w:p>
    <w:p w14:paraId="464A5535" w14:textId="77777777" w:rsidR="00337251" w:rsidRPr="00337251" w:rsidRDefault="00337251" w:rsidP="00D376B7">
      <w:pPr>
        <w:jc w:val="both"/>
        <w:rPr>
          <w:rFonts w:ascii="Avenir Next LT Pro" w:hAnsi="Avenir Next LT Pro"/>
          <w:sz w:val="24"/>
          <w:szCs w:val="24"/>
        </w:rPr>
      </w:pPr>
    </w:p>
    <w:p w14:paraId="0481BF06" w14:textId="77777777" w:rsidR="00337251" w:rsidRPr="00337251" w:rsidRDefault="00337251" w:rsidP="00D376B7">
      <w:pPr>
        <w:jc w:val="both"/>
        <w:rPr>
          <w:rFonts w:ascii="Avenir Next LT Pro" w:hAnsi="Avenir Next LT Pro"/>
          <w:b/>
          <w:bCs/>
          <w:sz w:val="24"/>
          <w:szCs w:val="24"/>
        </w:rPr>
      </w:pPr>
      <w:r w:rsidRPr="00337251">
        <w:rPr>
          <w:rFonts w:ascii="Avenir Next LT Pro" w:hAnsi="Avenir Next LT Pro"/>
          <w:b/>
          <w:bCs/>
          <w:sz w:val="24"/>
          <w:szCs w:val="24"/>
        </w:rPr>
        <w:t xml:space="preserve">Studies </w:t>
      </w:r>
    </w:p>
    <w:p w14:paraId="6E8894F5" w14:textId="2CB3B05E" w:rsidR="00337251" w:rsidRPr="00337251" w:rsidRDefault="00337251" w:rsidP="00D376B7">
      <w:pPr>
        <w:jc w:val="both"/>
        <w:rPr>
          <w:rFonts w:ascii="Avenir Next LT Pro" w:hAnsi="Avenir Next LT Pro"/>
          <w:sz w:val="24"/>
          <w:szCs w:val="24"/>
        </w:rPr>
      </w:pPr>
      <w:r w:rsidRPr="00337251">
        <w:rPr>
          <w:rFonts w:ascii="Avenir Next LT Pro" w:hAnsi="Avenir Next LT Pro"/>
          <w:sz w:val="24"/>
          <w:szCs w:val="24"/>
        </w:rPr>
        <w:t xml:space="preserve">MA Fine Arts. Central Saint Martins. University of the Arts. </w:t>
      </w:r>
    </w:p>
    <w:p w14:paraId="6398826C" w14:textId="77777777" w:rsidR="00337251" w:rsidRPr="00337251" w:rsidRDefault="00337251" w:rsidP="00D376B7">
      <w:pPr>
        <w:jc w:val="both"/>
        <w:rPr>
          <w:rFonts w:ascii="Avenir Next LT Pro" w:hAnsi="Avenir Next LT Pro"/>
          <w:sz w:val="24"/>
          <w:szCs w:val="24"/>
        </w:rPr>
      </w:pPr>
      <w:r w:rsidRPr="00337251">
        <w:rPr>
          <w:rFonts w:ascii="Avenir Next LT Pro" w:hAnsi="Avenir Next LT Pro"/>
          <w:sz w:val="24"/>
          <w:szCs w:val="24"/>
        </w:rPr>
        <w:t xml:space="preserve">2003-2004. Londres Tesis “Chaman Urbano” “Corriente Alterna” </w:t>
      </w:r>
    </w:p>
    <w:p w14:paraId="21C0CF07" w14:textId="7CD31063" w:rsidR="00337251" w:rsidRPr="00337251" w:rsidRDefault="00337251" w:rsidP="00D376B7">
      <w:pPr>
        <w:jc w:val="both"/>
        <w:rPr>
          <w:rFonts w:ascii="Avenir Next LT Pro" w:hAnsi="Avenir Next LT Pro"/>
          <w:sz w:val="24"/>
          <w:szCs w:val="24"/>
        </w:rPr>
      </w:pPr>
      <w:r w:rsidRPr="00337251">
        <w:rPr>
          <w:rFonts w:ascii="Avenir Next LT Pro" w:hAnsi="Avenir Next LT Pro"/>
          <w:sz w:val="24"/>
          <w:szCs w:val="24"/>
        </w:rPr>
        <w:t xml:space="preserve">2002-2003. Lima Carrera de Bellas Artes, “Corriente Alterna” 1994-1999. Lima </w:t>
      </w:r>
    </w:p>
    <w:p w14:paraId="6128D85A" w14:textId="77777777" w:rsidR="00337251" w:rsidRPr="00337251" w:rsidRDefault="00337251" w:rsidP="00D376B7">
      <w:pPr>
        <w:jc w:val="both"/>
        <w:rPr>
          <w:rFonts w:ascii="Avenir Next LT Pro" w:hAnsi="Avenir Next LT Pro"/>
          <w:sz w:val="24"/>
          <w:szCs w:val="24"/>
        </w:rPr>
      </w:pPr>
    </w:p>
    <w:p w14:paraId="47E833A0" w14:textId="32116A54" w:rsidR="00337251" w:rsidRPr="00337251" w:rsidRDefault="00337251" w:rsidP="00D376B7">
      <w:pPr>
        <w:jc w:val="both"/>
        <w:rPr>
          <w:rFonts w:ascii="Avenir Next LT Pro" w:hAnsi="Avenir Next LT Pro"/>
          <w:b/>
          <w:bCs/>
          <w:sz w:val="24"/>
          <w:szCs w:val="24"/>
        </w:rPr>
      </w:pPr>
      <w:r w:rsidRPr="00337251">
        <w:rPr>
          <w:rFonts w:ascii="Avenir Next LT Pro" w:hAnsi="Avenir Next LT Pro"/>
          <w:b/>
          <w:bCs/>
          <w:sz w:val="24"/>
          <w:szCs w:val="24"/>
        </w:rPr>
        <w:t xml:space="preserve">Prizes </w:t>
      </w:r>
    </w:p>
    <w:p w14:paraId="4B5E8088" w14:textId="77777777" w:rsidR="00337251" w:rsidRDefault="00337251" w:rsidP="00D376B7">
      <w:pPr>
        <w:jc w:val="both"/>
        <w:rPr>
          <w:rFonts w:ascii="Avenir Next LT Pro" w:hAnsi="Avenir Next LT Pro"/>
          <w:sz w:val="24"/>
          <w:szCs w:val="24"/>
        </w:rPr>
      </w:pPr>
      <w:r w:rsidRPr="00337251">
        <w:rPr>
          <w:rFonts w:ascii="Avenir Next LT Pro" w:hAnsi="Avenir Next LT Pro"/>
          <w:sz w:val="24"/>
          <w:szCs w:val="24"/>
        </w:rPr>
        <w:t xml:space="preserve">Primer Premio del IX Salón Nacional de Pintura. ICPNA 2001. Lima - Perú </w:t>
      </w:r>
    </w:p>
    <w:p w14:paraId="550DAEFF" w14:textId="77777777" w:rsidR="00337251" w:rsidRDefault="00337251" w:rsidP="00D376B7">
      <w:pPr>
        <w:jc w:val="both"/>
        <w:rPr>
          <w:rFonts w:ascii="Avenir Next LT Pro" w:hAnsi="Avenir Next LT Pro"/>
          <w:sz w:val="24"/>
          <w:szCs w:val="24"/>
        </w:rPr>
      </w:pPr>
      <w:r w:rsidRPr="00337251">
        <w:rPr>
          <w:rFonts w:ascii="Avenir Next LT Pro" w:hAnsi="Avenir Next LT Pro"/>
          <w:sz w:val="24"/>
          <w:szCs w:val="24"/>
        </w:rPr>
        <w:t xml:space="preserve">Finalista del quinto Concurso Fundación Telefónica. 2001. Lima - Perú </w:t>
      </w:r>
    </w:p>
    <w:p w14:paraId="38B742D1" w14:textId="0375B0D6" w:rsidR="00337251" w:rsidRPr="00337251" w:rsidRDefault="00337251" w:rsidP="00D376B7">
      <w:pPr>
        <w:jc w:val="both"/>
        <w:rPr>
          <w:rFonts w:ascii="Avenir Next LT Pro" w:hAnsi="Avenir Next LT Pro"/>
          <w:sz w:val="24"/>
          <w:szCs w:val="24"/>
        </w:rPr>
      </w:pPr>
      <w:r w:rsidRPr="00337251">
        <w:rPr>
          <w:rFonts w:ascii="Avenir Next LT Pro" w:hAnsi="Avenir Next LT Pro"/>
          <w:sz w:val="24"/>
          <w:szCs w:val="24"/>
        </w:rPr>
        <w:t>Medalla de Oro, Corriente Alterna 1999. Lima- Perú</w:t>
      </w:r>
    </w:p>
    <w:p w14:paraId="76801F69" w14:textId="77777777" w:rsidR="00337251" w:rsidRPr="00337251" w:rsidRDefault="00337251" w:rsidP="00D376B7">
      <w:pPr>
        <w:jc w:val="both"/>
        <w:rPr>
          <w:rFonts w:ascii="Avenir Next LT Pro" w:hAnsi="Avenir Next LT Pro"/>
          <w:sz w:val="24"/>
          <w:szCs w:val="24"/>
        </w:rPr>
      </w:pPr>
    </w:p>
    <w:sectPr w:rsidR="00337251" w:rsidRPr="00337251" w:rsidSect="00126A9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94399" w14:textId="77777777" w:rsidR="00F37A62" w:rsidRDefault="00F37A62" w:rsidP="0033770B">
      <w:pPr>
        <w:spacing w:after="0" w:line="240" w:lineRule="auto"/>
      </w:pPr>
      <w:r>
        <w:separator/>
      </w:r>
    </w:p>
  </w:endnote>
  <w:endnote w:type="continuationSeparator" w:id="0">
    <w:p w14:paraId="75A76BAC" w14:textId="77777777" w:rsidR="00F37A62" w:rsidRDefault="00F37A62" w:rsidP="0033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41A3C" w14:textId="2AD373B4" w:rsidR="0088312D" w:rsidRPr="001D0BC0" w:rsidRDefault="001D0BC0" w:rsidP="00000854">
    <w:pPr>
      <w:pStyle w:val="Pidipagina"/>
      <w:jc w:val="center"/>
      <w:rPr>
        <w:rFonts w:ascii="Avenir Next LT Pro" w:hAnsi="Avenir Next LT Pro"/>
        <w:b/>
        <w:bCs/>
        <w:color w:val="A6A6A6" w:themeColor="background1" w:themeShade="A6"/>
        <w:sz w:val="18"/>
        <w:szCs w:val="18"/>
      </w:rPr>
    </w:pPr>
    <w:r>
      <w:rPr>
        <w:rFonts w:ascii="Avenir Next LT Pro" w:hAnsi="Avenir Next LT Pro"/>
        <w:b/>
        <w:bCs/>
        <w:color w:val="A6A6A6" w:themeColor="background1" w:themeShade="A6"/>
        <w:sz w:val="18"/>
        <w:szCs w:val="18"/>
      </w:rPr>
      <w:t>Manuel Zoia Gallery</w:t>
    </w:r>
    <w:r w:rsidR="006A193A" w:rsidRPr="001D0BC0">
      <w:rPr>
        <w:rFonts w:ascii="Avenir Next LT Pro" w:hAnsi="Avenir Next LT Pro"/>
        <w:b/>
        <w:bCs/>
        <w:color w:val="A6A6A6" w:themeColor="background1" w:themeShade="A6"/>
        <w:sz w:val="18"/>
        <w:szCs w:val="18"/>
      </w:rPr>
      <w:t xml:space="preserve"> </w:t>
    </w:r>
    <w:r w:rsidR="0033770B" w:rsidRPr="001D0BC0">
      <w:rPr>
        <w:rFonts w:ascii="Avenir Next LT Pro" w:hAnsi="Avenir Next LT Pro"/>
        <w:b/>
        <w:bCs/>
        <w:color w:val="A6A6A6" w:themeColor="background1" w:themeShade="A6"/>
        <w:sz w:val="18"/>
        <w:szCs w:val="18"/>
      </w:rPr>
      <w:t xml:space="preserve">| </w:t>
    </w:r>
    <w:r w:rsidR="00A953B5" w:rsidRPr="001D0BC0">
      <w:rPr>
        <w:rFonts w:ascii="Avenir Next LT Pro" w:hAnsi="Avenir Next LT Pro"/>
        <w:b/>
        <w:bCs/>
        <w:color w:val="A6A6A6" w:themeColor="background1" w:themeShade="A6"/>
        <w:sz w:val="18"/>
        <w:szCs w:val="18"/>
      </w:rPr>
      <w:t xml:space="preserve">Via Maroncelli 7, 20157 </w:t>
    </w:r>
    <w:r w:rsidR="006A193A" w:rsidRPr="001D0BC0">
      <w:rPr>
        <w:rFonts w:ascii="Avenir Next LT Pro" w:hAnsi="Avenir Next LT Pro"/>
        <w:b/>
        <w:bCs/>
        <w:color w:val="A6A6A6" w:themeColor="background1" w:themeShade="A6"/>
        <w:sz w:val="18"/>
        <w:szCs w:val="18"/>
      </w:rPr>
      <w:t>Milano</w:t>
    </w:r>
    <w:r w:rsidR="00A953B5" w:rsidRPr="001D0BC0">
      <w:rPr>
        <w:rFonts w:ascii="Avenir Next LT Pro" w:hAnsi="Avenir Next LT Pro"/>
        <w:b/>
        <w:bCs/>
        <w:color w:val="A6A6A6" w:themeColor="background1" w:themeShade="A6"/>
        <w:sz w:val="18"/>
        <w:szCs w:val="18"/>
      </w:rPr>
      <w:t>,</w:t>
    </w:r>
    <w:r w:rsidR="0033770B" w:rsidRPr="001D0BC0">
      <w:rPr>
        <w:rFonts w:ascii="Avenir Next LT Pro" w:hAnsi="Avenir Next LT Pro"/>
        <w:b/>
        <w:bCs/>
        <w:color w:val="A6A6A6" w:themeColor="background1" w:themeShade="A6"/>
        <w:sz w:val="18"/>
        <w:szCs w:val="18"/>
      </w:rPr>
      <w:t xml:space="preserve"> Italy</w:t>
    </w:r>
  </w:p>
  <w:p w14:paraId="06107748" w14:textId="77777777" w:rsidR="00000854" w:rsidRPr="001D0BC0" w:rsidRDefault="00000854" w:rsidP="00000854">
    <w:pPr>
      <w:pStyle w:val="Pidipagina"/>
      <w:jc w:val="center"/>
      <w:rPr>
        <w:rFonts w:ascii="Avenir Next LT Pro" w:hAnsi="Avenir Next LT Pro"/>
        <w:b/>
        <w:bCs/>
        <w:color w:val="A6A6A6" w:themeColor="background1" w:themeShade="A6"/>
        <w:sz w:val="18"/>
        <w:szCs w:val="18"/>
      </w:rPr>
    </w:pPr>
  </w:p>
  <w:p w14:paraId="014041A2" w14:textId="578EDDA3" w:rsidR="0033770B" w:rsidRPr="00D376B7" w:rsidRDefault="00A953B5" w:rsidP="00000854">
    <w:pPr>
      <w:jc w:val="center"/>
      <w:rPr>
        <w:rFonts w:ascii="Avenir Next LT Pro" w:hAnsi="Avenir Next LT Pro"/>
        <w:color w:val="A6A6A6" w:themeColor="background1" w:themeShade="A6"/>
        <w:sz w:val="18"/>
        <w:szCs w:val="18"/>
      </w:rPr>
    </w:pPr>
    <w:r w:rsidRPr="00D376B7">
      <w:rPr>
        <w:rFonts w:ascii="Avenir Next LT Pro" w:hAnsi="Avenir Next LT Pro"/>
        <w:color w:val="A6A6A6" w:themeColor="background1" w:themeShade="A6"/>
        <w:sz w:val="18"/>
        <w:szCs w:val="18"/>
      </w:rPr>
      <w:t xml:space="preserve">Ph. (+39) 3334914712 | e-mail: </w:t>
    </w:r>
    <w:hyperlink r:id="rId1" w:history="1">
      <w:r w:rsidRPr="00D376B7">
        <w:rPr>
          <w:rFonts w:ascii="Avenir Next LT Pro" w:hAnsi="Avenir Next LT Pro"/>
          <w:color w:val="A6A6A6" w:themeColor="background1" w:themeShade="A6"/>
          <w:sz w:val="18"/>
          <w:szCs w:val="18"/>
        </w:rPr>
        <w:t>info@manuelzoiagallery.com |</w:t>
      </w:r>
    </w:hyperlink>
    <w:r w:rsidRPr="00D376B7">
      <w:rPr>
        <w:rFonts w:ascii="Avenir Next LT Pro" w:hAnsi="Avenir Next LT Pro"/>
        <w:color w:val="A6A6A6" w:themeColor="background1" w:themeShade="A6"/>
        <w:sz w:val="18"/>
        <w:szCs w:val="18"/>
      </w:rPr>
      <w:t xml:space="preserve">  </w:t>
    </w:r>
    <w:r w:rsidR="0033770B" w:rsidRPr="00D376B7">
      <w:rPr>
        <w:rFonts w:ascii="Avenir Next LT Pro" w:hAnsi="Avenir Next LT Pro"/>
        <w:color w:val="A6A6A6" w:themeColor="background1" w:themeShade="A6"/>
        <w:sz w:val="18"/>
        <w:szCs w:val="18"/>
      </w:rPr>
      <w:t>www.manuelzoiagallery.com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03590" w14:textId="77777777" w:rsidR="00F37A62" w:rsidRDefault="00F37A62" w:rsidP="0033770B">
      <w:pPr>
        <w:spacing w:after="0" w:line="240" w:lineRule="auto"/>
      </w:pPr>
      <w:r>
        <w:separator/>
      </w:r>
    </w:p>
  </w:footnote>
  <w:footnote w:type="continuationSeparator" w:id="0">
    <w:p w14:paraId="14A8A590" w14:textId="77777777" w:rsidR="00F37A62" w:rsidRDefault="00F37A62" w:rsidP="00337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AAA65" w14:textId="207D6910" w:rsidR="0033770B" w:rsidRPr="001D0BC0" w:rsidRDefault="0033770B" w:rsidP="0033770B">
    <w:pPr>
      <w:pStyle w:val="Intestazione"/>
      <w:jc w:val="center"/>
      <w:rPr>
        <w:rFonts w:ascii="Avenir Next LT Pro" w:hAnsi="Avenir Next LT Pro"/>
        <w:color w:val="00B0F0"/>
        <w:sz w:val="30"/>
        <w:szCs w:val="30"/>
      </w:rPr>
    </w:pPr>
    <w:r w:rsidRPr="001D0BC0">
      <w:rPr>
        <w:rFonts w:ascii="Avenir Next LT Pro" w:hAnsi="Avenir Next LT Pro"/>
        <w:color w:val="A6A6A6" w:themeColor="background1" w:themeShade="A6"/>
        <w:sz w:val="30"/>
        <w:szCs w:val="30"/>
      </w:rPr>
      <w:t>MANUEL</w:t>
    </w:r>
    <w:r w:rsidR="00B40AD0">
      <w:rPr>
        <w:rFonts w:ascii="Avenir Next LT Pro" w:hAnsi="Avenir Next LT Pro"/>
        <w:color w:val="A6A6A6" w:themeColor="background1" w:themeShade="A6"/>
        <w:sz w:val="30"/>
        <w:szCs w:val="30"/>
      </w:rPr>
      <w:t xml:space="preserve"> </w:t>
    </w:r>
    <w:r w:rsidRPr="001D0BC0">
      <w:rPr>
        <w:rFonts w:ascii="Avenir Next LT Pro" w:hAnsi="Avenir Next LT Pro"/>
        <w:color w:val="A6A6A6" w:themeColor="background1" w:themeShade="A6"/>
        <w:sz w:val="30"/>
        <w:szCs w:val="30"/>
      </w:rPr>
      <w:t>ZOIA</w:t>
    </w:r>
    <w:r w:rsidR="00B40AD0">
      <w:rPr>
        <w:rFonts w:ascii="Avenir Next LT Pro" w:hAnsi="Avenir Next LT Pro"/>
        <w:color w:val="A6A6A6" w:themeColor="background1" w:themeShade="A6"/>
        <w:sz w:val="30"/>
        <w:szCs w:val="30"/>
      </w:rPr>
      <w:t xml:space="preserve"> </w:t>
    </w:r>
    <w:r w:rsidRPr="001D0BC0">
      <w:rPr>
        <w:rFonts w:ascii="Avenir Next LT Pro" w:hAnsi="Avenir Next LT Pro"/>
        <w:color w:val="00B0F0"/>
        <w:sz w:val="30"/>
        <w:szCs w:val="30"/>
      </w:rPr>
      <w:t>GALLERY</w:t>
    </w:r>
  </w:p>
  <w:p w14:paraId="61709288" w14:textId="77777777" w:rsidR="0033770B" w:rsidRDefault="003377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558D4"/>
    <w:multiLevelType w:val="hybridMultilevel"/>
    <w:tmpl w:val="B76C1D94"/>
    <w:lvl w:ilvl="0" w:tplc="3474B0F8">
      <w:start w:val="14"/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02834"/>
    <w:multiLevelType w:val="multilevel"/>
    <w:tmpl w:val="3AAA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2474708">
    <w:abstractNumId w:val="1"/>
  </w:num>
  <w:num w:numId="2" w16cid:durableId="52893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959"/>
    <w:rsid w:val="00000854"/>
    <w:rsid w:val="00033B56"/>
    <w:rsid w:val="000A2E78"/>
    <w:rsid w:val="00121959"/>
    <w:rsid w:val="00126A97"/>
    <w:rsid w:val="001D0BC0"/>
    <w:rsid w:val="001D3ADB"/>
    <w:rsid w:val="001F0FFE"/>
    <w:rsid w:val="00337251"/>
    <w:rsid w:val="0033770B"/>
    <w:rsid w:val="003A6FF3"/>
    <w:rsid w:val="004F2511"/>
    <w:rsid w:val="005F59CE"/>
    <w:rsid w:val="00657B07"/>
    <w:rsid w:val="006A193A"/>
    <w:rsid w:val="006A7F06"/>
    <w:rsid w:val="00702241"/>
    <w:rsid w:val="00706A99"/>
    <w:rsid w:val="008259F6"/>
    <w:rsid w:val="0088312D"/>
    <w:rsid w:val="00975E9D"/>
    <w:rsid w:val="009A0A96"/>
    <w:rsid w:val="009C0D03"/>
    <w:rsid w:val="009E62ED"/>
    <w:rsid w:val="00A22005"/>
    <w:rsid w:val="00A953B5"/>
    <w:rsid w:val="00AD3232"/>
    <w:rsid w:val="00AE6800"/>
    <w:rsid w:val="00B40AD0"/>
    <w:rsid w:val="00B82917"/>
    <w:rsid w:val="00C57499"/>
    <w:rsid w:val="00CC0304"/>
    <w:rsid w:val="00D376B7"/>
    <w:rsid w:val="00D44877"/>
    <w:rsid w:val="00D75183"/>
    <w:rsid w:val="00DC0636"/>
    <w:rsid w:val="00DE4256"/>
    <w:rsid w:val="00DF52CD"/>
    <w:rsid w:val="00E650EE"/>
    <w:rsid w:val="00ED421B"/>
    <w:rsid w:val="00ED673D"/>
    <w:rsid w:val="00F14BB2"/>
    <w:rsid w:val="00F233B1"/>
    <w:rsid w:val="00F37A62"/>
    <w:rsid w:val="00F414BD"/>
    <w:rsid w:val="00F7274A"/>
    <w:rsid w:val="00F727F2"/>
    <w:rsid w:val="00F942AA"/>
    <w:rsid w:val="00FD5EBB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A470BC"/>
  <w15:chartTrackingRefBased/>
  <w15:docId w15:val="{03AEB153-DD6E-4ADA-875B-9AA43A96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377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770B"/>
  </w:style>
  <w:style w:type="paragraph" w:styleId="Pidipagina">
    <w:name w:val="footer"/>
    <w:basedOn w:val="Normale"/>
    <w:link w:val="PidipaginaCarattere"/>
    <w:uiPriority w:val="99"/>
    <w:unhideWhenUsed/>
    <w:rsid w:val="003377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770B"/>
  </w:style>
  <w:style w:type="character" w:styleId="Collegamentoipertestuale">
    <w:name w:val="Hyperlink"/>
    <w:basedOn w:val="Carpredefinitoparagrafo"/>
    <w:uiPriority w:val="99"/>
    <w:unhideWhenUsed/>
    <w:rsid w:val="0033770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377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D3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3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anuelzoiagallery.com%20|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Manuel Zoia</cp:lastModifiedBy>
  <cp:revision>5</cp:revision>
  <dcterms:created xsi:type="dcterms:W3CDTF">2022-09-10T13:36:00Z</dcterms:created>
  <dcterms:modified xsi:type="dcterms:W3CDTF">2023-03-01T11:44:00Z</dcterms:modified>
</cp:coreProperties>
</file>