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8BC3" w14:textId="6A37A858" w:rsidR="00B40AD0" w:rsidRPr="007E0CFF" w:rsidRDefault="007E0CFF" w:rsidP="007E0CFF">
      <w:pPr>
        <w:jc w:val="both"/>
        <w:rPr>
          <w:rFonts w:ascii="Avenir Next LT Pro" w:hAnsi="Avenir Next LT Pro"/>
          <w:b/>
          <w:sz w:val="28"/>
          <w:szCs w:val="28"/>
        </w:rPr>
      </w:pPr>
      <w:r w:rsidRPr="007E0CFF">
        <w:rPr>
          <w:rFonts w:ascii="Avenir Next LT Pro" w:hAnsi="Avenir Next LT Pro"/>
          <w:b/>
          <w:sz w:val="28"/>
          <w:szCs w:val="28"/>
        </w:rPr>
        <w:t>VINCENZO FRATTINI</w:t>
      </w:r>
    </w:p>
    <w:p w14:paraId="744230E6" w14:textId="0E347686" w:rsidR="007E0CFF" w:rsidRDefault="007E0CFF" w:rsidP="007E0CFF">
      <w:pPr>
        <w:jc w:val="both"/>
        <w:rPr>
          <w:rFonts w:ascii="Avenir Next LT Pro" w:hAnsi="Avenir Next LT Pro"/>
          <w:b/>
          <w:sz w:val="28"/>
          <w:szCs w:val="28"/>
        </w:rPr>
      </w:pPr>
      <w:r w:rsidRPr="007E0CFF">
        <w:rPr>
          <w:rFonts w:ascii="Avenir Next LT Pro" w:hAnsi="Avenir Next LT Pro"/>
          <w:b/>
          <w:sz w:val="28"/>
          <w:szCs w:val="28"/>
        </w:rPr>
        <w:t>CV</w:t>
      </w:r>
    </w:p>
    <w:p w14:paraId="0DB3B392" w14:textId="77777777" w:rsidR="007E0CFF" w:rsidRPr="007E0CFF" w:rsidRDefault="007E0CFF" w:rsidP="007E0CFF">
      <w:pPr>
        <w:jc w:val="both"/>
        <w:rPr>
          <w:rFonts w:ascii="Avenir Next LT Pro" w:hAnsi="Avenir Next LT Pro"/>
          <w:b/>
          <w:sz w:val="28"/>
          <w:szCs w:val="28"/>
        </w:rPr>
      </w:pPr>
    </w:p>
    <w:p w14:paraId="4C78CBC3" w14:textId="15483561" w:rsidR="007E0CFF" w:rsidRPr="007E0CFF" w:rsidRDefault="007E0CFF" w:rsidP="007E0CFF">
      <w:pPr>
        <w:jc w:val="both"/>
        <w:rPr>
          <w:rFonts w:ascii="Avenir Next LT Pro" w:hAnsi="Avenir Next LT Pro"/>
          <w:b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MOSTRE PERSONALI</w:t>
      </w:r>
    </w:p>
    <w:p w14:paraId="19DA5092" w14:textId="58F23EBF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2020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New Works, Tube Culture Hall, Milano</w:t>
      </w:r>
    </w:p>
    <w:p w14:paraId="346EEE3E" w14:textId="77777777" w:rsid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2018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7E0CFF">
        <w:rPr>
          <w:rFonts w:ascii="Avenir Next LT Pro" w:hAnsi="Avenir Next LT Pro"/>
          <w:sz w:val="24"/>
          <w:szCs w:val="24"/>
        </w:rPr>
        <w:t>Cromosinergie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, Vincenzo Frattini e Andrea Cereda Galleria Res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Publica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(TO)</w:t>
      </w:r>
    </w:p>
    <w:p w14:paraId="2594B88E" w14:textId="782B18B6" w:rsidR="007E0CFF" w:rsidRPr="007E0CFF" w:rsidRDefault="007E0CFF" w:rsidP="007E0CFF">
      <w:pPr>
        <w:ind w:left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>La dipendenza sensibile alle condizioni iniziali, a cura di Valeria D’Ambrosio, Castello Aragonese D’Ischia (NA)</w:t>
      </w:r>
    </w:p>
    <w:p w14:paraId="69AE6374" w14:textId="4D3AFCA9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2017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Opere in ritmo, a cura di Maria Letizia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Paiato</w:t>
      </w:r>
      <w:proofErr w:type="spellEnd"/>
      <w:r w:rsidRPr="007E0CFF">
        <w:rPr>
          <w:rFonts w:ascii="Avenir Next LT Pro" w:hAnsi="Avenir Next LT Pro"/>
          <w:sz w:val="24"/>
          <w:szCs w:val="24"/>
        </w:rPr>
        <w:t>, Galleria Giovanni Bonelli, Pietrasanta (LU)</w:t>
      </w:r>
    </w:p>
    <w:p w14:paraId="196A0B59" w14:textId="1878808B" w:rsidR="007E0CFF" w:rsidRPr="007E0CFF" w:rsidRDefault="007E0CFF" w:rsidP="007E0CFF">
      <w:pPr>
        <w:ind w:left="1410" w:firstLine="6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 xml:space="preserve">Impronte Urbane, installazione site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specific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e live performance, a cura di Massimo Bignardi, Siena</w:t>
      </w:r>
    </w:p>
    <w:p w14:paraId="7335FA5E" w14:textId="693692AE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2016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Inside and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outside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the wall, (Vincenzo Frattini, Viviana Valla) a cura di Luca Palermo, Galleria Nicola Pedana (CE)</w:t>
      </w:r>
    </w:p>
    <w:p w14:paraId="4E455526" w14:textId="6DA61B76" w:rsidR="007E0CFF" w:rsidRPr="007E0CFF" w:rsidRDefault="007E0CFF" w:rsidP="007E0CFF">
      <w:pPr>
        <w:ind w:left="702" w:firstLine="708"/>
        <w:jc w:val="both"/>
        <w:rPr>
          <w:rFonts w:ascii="Avenir Next LT Pro" w:hAnsi="Avenir Next LT Pro"/>
          <w:sz w:val="24"/>
          <w:szCs w:val="24"/>
        </w:rPr>
      </w:pPr>
      <w:proofErr w:type="spellStart"/>
      <w:r w:rsidRPr="007E0CFF">
        <w:rPr>
          <w:rFonts w:ascii="Avenir Next LT Pro" w:hAnsi="Avenir Next LT Pro"/>
          <w:sz w:val="24"/>
          <w:szCs w:val="24"/>
        </w:rPr>
        <w:t>SetUp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Art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Fire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BonelliLab</w:t>
      </w:r>
      <w:proofErr w:type="spellEnd"/>
      <w:r w:rsidRPr="007E0CFF">
        <w:rPr>
          <w:rFonts w:ascii="Avenir Next LT Pro" w:hAnsi="Avenir Next LT Pro"/>
          <w:sz w:val="24"/>
          <w:szCs w:val="24"/>
        </w:rPr>
        <w:t>, Autostazione (BO)</w:t>
      </w:r>
    </w:p>
    <w:p w14:paraId="4056ECF6" w14:textId="56F61CA9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2015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Colori, a cura di Massimo Sgroi, spazio esposizioni della Fornace Falcone Eboli (SA)  </w:t>
      </w:r>
    </w:p>
    <w:p w14:paraId="01086881" w14:textId="505414B5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2014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Le trappole della pittura, Galleria studio Legale (NA)</w:t>
      </w:r>
    </w:p>
    <w:p w14:paraId="6907FE1E" w14:textId="77D8BD37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2013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Three, Galleria studio legale (NA)</w:t>
      </w:r>
    </w:p>
    <w:p w14:paraId="6BABEA40" w14:textId="7954C98D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2005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Schede/2005 giovane arte a Salerno, a cura di Massimo Bignardi, Galleria Selezioni d’arte Salerno</w:t>
      </w:r>
    </w:p>
    <w:p w14:paraId="3D46952F" w14:textId="77777777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</w:p>
    <w:p w14:paraId="1FF3B81E" w14:textId="63EB14F0" w:rsidR="006B2FC0" w:rsidRPr="007E0CFF" w:rsidRDefault="007E0CFF" w:rsidP="007E0CFF">
      <w:pPr>
        <w:jc w:val="both"/>
        <w:rPr>
          <w:rFonts w:ascii="Avenir Next LT Pro" w:hAnsi="Avenir Next LT Pro"/>
          <w:b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MOSTRE COLLETTIVE</w:t>
      </w:r>
    </w:p>
    <w:p w14:paraId="56D80195" w14:textId="682C46AC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2021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Lo sguardo delle muse, a cura di Franco Cipriano, Pinacoteca provinciale Parabita (LE)</w:t>
      </w:r>
    </w:p>
    <w:p w14:paraId="186A1F05" w14:textId="5A554306" w:rsidR="007E0CFF" w:rsidRPr="007E0CFF" w:rsidRDefault="00B55158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2018</w:t>
      </w:r>
      <w:r>
        <w:rPr>
          <w:rFonts w:ascii="Avenir Next LT Pro" w:hAnsi="Avenir Next LT Pro"/>
          <w:b/>
          <w:sz w:val="24"/>
          <w:szCs w:val="24"/>
        </w:rPr>
        <w:tab/>
      </w:r>
      <w:r w:rsidR="007E0CFF" w:rsidRPr="007E0CFF">
        <w:rPr>
          <w:rFonts w:ascii="Avenir Next LT Pro" w:hAnsi="Avenir Next LT Pro"/>
          <w:sz w:val="24"/>
          <w:szCs w:val="24"/>
        </w:rPr>
        <w:t>V.Ar.Co Vanvitelli per l’ Arte Contemporanea a cura di Gaia Salvatori e Luca Palermo, Università della Campania Luigi Vanvitelli, Santa Maria Capua Vetere (CE)</w:t>
      </w:r>
    </w:p>
    <w:p w14:paraId="0ABC11DD" w14:textId="6F52365C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2017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7E0CFF">
        <w:rPr>
          <w:rFonts w:ascii="Avenir Next LT Pro" w:hAnsi="Avenir Next LT Pro"/>
          <w:sz w:val="24"/>
          <w:szCs w:val="24"/>
        </w:rPr>
        <w:t>Artverona</w:t>
      </w:r>
      <w:proofErr w:type="spellEnd"/>
      <w:r w:rsidRPr="007E0CFF">
        <w:rPr>
          <w:rFonts w:ascii="Avenir Next LT Pro" w:hAnsi="Avenir Next LT Pro"/>
          <w:sz w:val="24"/>
          <w:szCs w:val="24"/>
        </w:rPr>
        <w:t>, con Galleria Nicola Pedana e Galleria Giovanni Bonelli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 xml:space="preserve">Linguaggi coalescenti,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Ithaka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won’t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fool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ya</w:t>
      </w:r>
      <w:proofErr w:type="spellEnd"/>
      <w:r w:rsidRPr="007E0CFF">
        <w:rPr>
          <w:rFonts w:ascii="Avenir Next LT Pro" w:hAnsi="Avenir Next LT Pro"/>
          <w:sz w:val="24"/>
          <w:szCs w:val="24"/>
        </w:rPr>
        <w:t>!  A cura di Valeria D’Ambrosio BBS pro, Prato</w:t>
      </w:r>
    </w:p>
    <w:p w14:paraId="3D577D16" w14:textId="7C7A46D7" w:rsidR="007E0CFF" w:rsidRPr="007E0CFF" w:rsidRDefault="007E0CFF" w:rsidP="007E0CFF">
      <w:pPr>
        <w:ind w:left="1404" w:firstLine="6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>Geometrie e colori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>A cura di Massimo Bignardi, Pinacoteca Provinciale (SA)</w:t>
      </w:r>
    </w:p>
    <w:p w14:paraId="60668131" w14:textId="77777777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</w:p>
    <w:p w14:paraId="2C2AD56D" w14:textId="22047967" w:rsidR="007E0CFF" w:rsidRDefault="007E0CFF" w:rsidP="007E0CFF">
      <w:pPr>
        <w:ind w:left="1404" w:hanging="1404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lastRenderedPageBreak/>
        <w:t>2015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7E0CFF">
        <w:rPr>
          <w:rFonts w:ascii="Avenir Next LT Pro" w:hAnsi="Avenir Next LT Pro"/>
          <w:sz w:val="24"/>
          <w:szCs w:val="24"/>
        </w:rPr>
        <w:t>Artlante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Vesuviano, a cura di Raffaella Barbato e Luisa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D’auria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Tekla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porte e finestre, Sarno (SA)</w:t>
      </w:r>
    </w:p>
    <w:p w14:paraId="59CC6EEF" w14:textId="18E88395" w:rsidR="007E0CFF" w:rsidRPr="007E0CFF" w:rsidRDefault="007E0CFF" w:rsidP="007E0CFF">
      <w:pPr>
        <w:ind w:left="1404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 xml:space="preserve">La Scultura dopo il 2000, idolatria e iconoclastia, A cura di Ada Patrizia Fiorillo, Frac Baronissi (SA) Cromatici, a cura di Pasquale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Ruocco</w:t>
      </w:r>
      <w:proofErr w:type="spellEnd"/>
      <w:r w:rsidRPr="007E0CFF">
        <w:rPr>
          <w:rFonts w:ascii="Avenir Next LT Pro" w:hAnsi="Avenir Next LT Pro"/>
          <w:sz w:val="24"/>
          <w:szCs w:val="24"/>
        </w:rPr>
        <w:t>, Galleria Cerruti Arte,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>Genova</w:t>
      </w:r>
    </w:p>
    <w:p w14:paraId="733EC814" w14:textId="22C23D38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2014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7E0CFF">
        <w:rPr>
          <w:rFonts w:ascii="Avenir Next LT Pro" w:hAnsi="Avenir Next LT Pro"/>
          <w:sz w:val="24"/>
          <w:szCs w:val="24"/>
        </w:rPr>
        <w:t>SetUp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Art Fair, Yoruba: diffusione arte contemporanea</w:t>
      </w:r>
      <w:r>
        <w:rPr>
          <w:rFonts w:ascii="Avenir Next LT Pro" w:hAnsi="Avenir Next LT Pro"/>
          <w:sz w:val="24"/>
          <w:szCs w:val="24"/>
        </w:rPr>
        <w:t xml:space="preserve">, </w:t>
      </w:r>
      <w:r w:rsidRPr="007E0CFF">
        <w:rPr>
          <w:rFonts w:ascii="Avenir Next LT Pro" w:hAnsi="Avenir Next LT Pro"/>
          <w:sz w:val="24"/>
          <w:szCs w:val="24"/>
        </w:rPr>
        <w:t>Autostazione</w:t>
      </w:r>
      <w:r>
        <w:rPr>
          <w:rFonts w:ascii="Avenir Next LT Pro" w:hAnsi="Avenir Next LT Pro"/>
          <w:sz w:val="24"/>
          <w:szCs w:val="24"/>
        </w:rPr>
        <w:t>, BO</w:t>
      </w:r>
    </w:p>
    <w:p w14:paraId="3EF4C486" w14:textId="580B6193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2013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Territorio indeterminato, artisti di diversa generazione in dialogo con le Opere di Gianni De Tora, a cura di Stefano Taccone, S. Orsola Benincasa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 xml:space="preserve">(NA) </w:t>
      </w:r>
    </w:p>
    <w:p w14:paraId="1C6BC5A3" w14:textId="6FF4F2AD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2011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La giovinezza reale e l'irreale maturità, a cura di Antonello Tolve, Confindustria Salerno</w:t>
      </w:r>
    </w:p>
    <w:p w14:paraId="0FFB8951" w14:textId="77777777" w:rsid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2010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7E0CFF">
        <w:rPr>
          <w:rFonts w:ascii="Avenir Next LT Pro" w:hAnsi="Avenir Next LT Pro"/>
          <w:sz w:val="24"/>
          <w:szCs w:val="24"/>
        </w:rPr>
        <w:t>Scriptorium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dal libro o d’artista al libro oggetto, a cura di Marco Alfano, Palazzo Vanvitelliano</w:t>
      </w:r>
    </w:p>
    <w:p w14:paraId="6D8BD58A" w14:textId="2137AD02" w:rsidR="007E0CFF" w:rsidRPr="007E0CFF" w:rsidRDefault="007E0CFF" w:rsidP="007E0CFF">
      <w:pPr>
        <w:ind w:left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>Mercato San Severino (SA)</w:t>
      </w:r>
    </w:p>
    <w:p w14:paraId="29E47321" w14:textId="7B6D0A79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2008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Play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Again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, Galleria Paola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Verrengia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(SA)</w:t>
      </w:r>
    </w:p>
    <w:p w14:paraId="4C09039B" w14:textId="3485B467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2007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Eterotopie/Eterocromie,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>a cura di Maria Giovanna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>Mancini, Fondazione Menna (SA)</w:t>
      </w:r>
    </w:p>
    <w:p w14:paraId="041804BC" w14:textId="1F712129" w:rsid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2006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59 Seconds video festival, Galapagos art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space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Brooklyn, New York, PAN Napoli</w:t>
      </w:r>
    </w:p>
    <w:p w14:paraId="684BADD5" w14:textId="63BE896B" w:rsidR="007E0CFF" w:rsidRPr="007E0CFF" w:rsidRDefault="007E0CFF" w:rsidP="007E0CFF">
      <w:pPr>
        <w:ind w:left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>Il Vuoto e il Pieno, Lanificio 25 Napoli (</w:t>
      </w:r>
      <w:proofErr w:type="spellStart"/>
      <w:r w:rsidRPr="007E0CFF">
        <w:rPr>
          <w:rFonts w:ascii="Avenir Next LT Pro" w:hAnsi="Avenir Next LT Pro"/>
          <w:sz w:val="24"/>
          <w:szCs w:val="24"/>
        </w:rPr>
        <w:t>Quartapittura</w:t>
      </w:r>
      <w:proofErr w:type="spellEnd"/>
      <w:r w:rsidRPr="007E0CFF">
        <w:rPr>
          <w:rFonts w:ascii="Avenir Next LT Pro" w:hAnsi="Avenir Next LT Pro"/>
          <w:sz w:val="24"/>
          <w:szCs w:val="24"/>
        </w:rPr>
        <w:t>)</w:t>
      </w:r>
    </w:p>
    <w:p w14:paraId="72E78E88" w14:textId="136F7573" w:rsidR="007E0CFF" w:rsidRPr="007E0CFF" w:rsidRDefault="007E0CFF" w:rsidP="007E0CFF">
      <w:pPr>
        <w:ind w:left="702" w:firstLine="708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 xml:space="preserve">Loading, a cura di Francesca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Boenzi</w:t>
      </w:r>
      <w:proofErr w:type="spellEnd"/>
      <w:r w:rsidRPr="007E0CFF">
        <w:rPr>
          <w:rFonts w:ascii="Avenir Next LT Pro" w:hAnsi="Avenir Next LT Pro"/>
          <w:sz w:val="24"/>
          <w:szCs w:val="24"/>
        </w:rPr>
        <w:t>, Castello Baronale di Acerra (NA)</w:t>
      </w:r>
    </w:p>
    <w:p w14:paraId="2DDBC18C" w14:textId="40D7F6CE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2005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Fair play,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>a cura di Laura Carcano, Rassegna di video arte, complesso monumentale di Santa Sofia (Salerno)</w:t>
      </w:r>
    </w:p>
    <w:p w14:paraId="4BCE3159" w14:textId="05CF2C07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2004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Sogno comune, Galleria Lia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Rumma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Napoli, (</w:t>
      </w:r>
      <w:proofErr w:type="spellStart"/>
      <w:r w:rsidRPr="007E0CFF">
        <w:rPr>
          <w:rFonts w:ascii="Avenir Next LT Pro" w:hAnsi="Avenir Next LT Pro"/>
          <w:sz w:val="24"/>
          <w:szCs w:val="24"/>
        </w:rPr>
        <w:t>Quartapittura</w:t>
      </w:r>
      <w:proofErr w:type="spellEnd"/>
      <w:r w:rsidRPr="007E0CFF">
        <w:rPr>
          <w:rFonts w:ascii="Avenir Next LT Pro" w:hAnsi="Avenir Next LT Pro"/>
          <w:sz w:val="24"/>
          <w:szCs w:val="24"/>
        </w:rPr>
        <w:t>/</w:t>
      </w:r>
      <w:proofErr w:type="spellStart"/>
      <w:r w:rsidRPr="007E0CFF">
        <w:rPr>
          <w:rFonts w:ascii="Avenir Next LT Pro" w:hAnsi="Avenir Next LT Pro"/>
          <w:sz w:val="24"/>
          <w:szCs w:val="24"/>
        </w:rPr>
        <w:t>Esc</w:t>
      </w:r>
      <w:proofErr w:type="spellEnd"/>
      <w:r w:rsidRPr="007E0CFF">
        <w:rPr>
          <w:rFonts w:ascii="Avenir Next LT Pro" w:hAnsi="Avenir Next LT Pro"/>
          <w:sz w:val="24"/>
          <w:szCs w:val="24"/>
        </w:rPr>
        <w:t>)</w:t>
      </w:r>
    </w:p>
    <w:p w14:paraId="59A7712A" w14:textId="55EE6AE5" w:rsidR="007E0CFF" w:rsidRPr="007E0CFF" w:rsidRDefault="007E0CFF" w:rsidP="007E0CFF">
      <w:pPr>
        <w:ind w:left="1410" w:hanging="1410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2002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Costantinopoli 107/a, nuove creatività in Campania, a cura di Massimo Bignardi Centro storico Ripe San Ginesio, </w:t>
      </w:r>
      <w:r>
        <w:rPr>
          <w:rFonts w:ascii="Avenir Next LT Pro" w:hAnsi="Avenir Next LT Pro"/>
          <w:sz w:val="24"/>
          <w:szCs w:val="24"/>
        </w:rPr>
        <w:t>(</w:t>
      </w:r>
      <w:r w:rsidRPr="007E0CFF">
        <w:rPr>
          <w:rFonts w:ascii="Avenir Next LT Pro" w:hAnsi="Avenir Next LT Pro"/>
          <w:sz w:val="24"/>
          <w:szCs w:val="24"/>
        </w:rPr>
        <w:t>MC)</w:t>
      </w:r>
      <w:r w:rsidRPr="007E0CFF">
        <w:rPr>
          <w:rFonts w:ascii="Arial" w:hAnsi="Arial" w:cs="Arial"/>
          <w:sz w:val="24"/>
          <w:szCs w:val="24"/>
        </w:rPr>
        <w:t>​</w:t>
      </w:r>
    </w:p>
    <w:p w14:paraId="2215E8EE" w14:textId="7A113A20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2001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Tempi di posa, a cura di Massimo Bignardi, Villa Romana, Baronissi (SA) </w:t>
      </w:r>
    </w:p>
    <w:p w14:paraId="3D95C568" w14:textId="77777777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</w:p>
    <w:p w14:paraId="156BC065" w14:textId="68E29604" w:rsidR="007E0CFF" w:rsidRPr="007E0CFF" w:rsidRDefault="007E0CFF" w:rsidP="007E0CFF">
      <w:pPr>
        <w:jc w:val="both"/>
        <w:rPr>
          <w:rFonts w:ascii="Avenir Next LT Pro" w:hAnsi="Avenir Next LT Pro"/>
          <w:b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COLLEZIONI PUBBLICHE</w:t>
      </w:r>
    </w:p>
    <w:p w14:paraId="61C08E73" w14:textId="3B26EEBD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proofErr w:type="spellStart"/>
      <w:r w:rsidRPr="007E0CFF">
        <w:rPr>
          <w:rFonts w:ascii="Avenir Next LT Pro" w:hAnsi="Avenir Next LT Pro"/>
          <w:sz w:val="24"/>
          <w:szCs w:val="24"/>
        </w:rPr>
        <w:t>Musée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éclaté</w:t>
      </w:r>
      <w:proofErr w:type="spellEnd"/>
      <w:r w:rsidRPr="007E0CFF">
        <w:rPr>
          <w:rFonts w:ascii="Avenir Next LT Pro" w:hAnsi="Avenir Next LT Pro"/>
          <w:sz w:val="24"/>
          <w:szCs w:val="24"/>
        </w:rPr>
        <w:t>-museo senza limiti Pontecagnano (SA);</w:t>
      </w:r>
      <w:r>
        <w:rPr>
          <w:rFonts w:ascii="Avenir Next LT Pro" w:hAnsi="Avenir Next LT Pro"/>
          <w:sz w:val="24"/>
          <w:szCs w:val="24"/>
        </w:rPr>
        <w:t xml:space="preserve"> </w:t>
      </w:r>
      <w:r w:rsidRPr="007E0CFF">
        <w:rPr>
          <w:rFonts w:ascii="Avenir Next LT Pro" w:hAnsi="Avenir Next LT Pro"/>
          <w:sz w:val="24"/>
          <w:szCs w:val="24"/>
        </w:rPr>
        <w:t xml:space="preserve">Università degli studi Luigi Vanvitelli, Santa Maria Capua Vetere (CE); Siena, Contrada di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Valdimontone</w:t>
      </w:r>
      <w:proofErr w:type="spellEnd"/>
      <w:r w:rsidRPr="007E0CFF">
        <w:rPr>
          <w:rFonts w:ascii="Avenir Next LT Pro" w:hAnsi="Avenir Next LT Pro"/>
          <w:sz w:val="24"/>
          <w:szCs w:val="24"/>
        </w:rPr>
        <w:t>; Comune di Mercato San Severino (SA); Museo d’ Arte ambientale, Giffoni Sei Casali, (SA).</w:t>
      </w:r>
    </w:p>
    <w:p w14:paraId="7BC0CFC2" w14:textId="05D2B97A" w:rsid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</w:p>
    <w:p w14:paraId="002233B9" w14:textId="77777777" w:rsid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</w:p>
    <w:p w14:paraId="29FE7D8F" w14:textId="4C8F2450" w:rsidR="007E0CFF" w:rsidRDefault="007E0CFF" w:rsidP="007E0CFF">
      <w:pPr>
        <w:jc w:val="both"/>
        <w:rPr>
          <w:rFonts w:ascii="Avenir Next LT Pro" w:hAnsi="Avenir Next LT Pro"/>
          <w:b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lastRenderedPageBreak/>
        <w:t>PREMI</w:t>
      </w:r>
    </w:p>
    <w:p w14:paraId="2A70E4D5" w14:textId="6DEA1AEB" w:rsidR="006B2FC0" w:rsidRPr="006B2FC0" w:rsidRDefault="006B2FC0" w:rsidP="007E0CFF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>2022</w:t>
      </w:r>
      <w:r>
        <w:rPr>
          <w:rFonts w:ascii="Avenir Next LT Pro" w:hAnsi="Avenir Next LT Pro"/>
          <w:b/>
          <w:sz w:val="24"/>
          <w:szCs w:val="24"/>
        </w:rPr>
        <w:tab/>
      </w:r>
      <w:r>
        <w:rPr>
          <w:rFonts w:ascii="Avenir Next LT Pro" w:hAnsi="Avenir Next LT Pro"/>
          <w:b/>
          <w:sz w:val="24"/>
          <w:szCs w:val="24"/>
        </w:rPr>
        <w:tab/>
      </w:r>
      <w:r w:rsidRPr="006B2FC0">
        <w:rPr>
          <w:rFonts w:ascii="Avenir Next LT Pro" w:hAnsi="Avenir Next LT Pro"/>
          <w:sz w:val="24"/>
          <w:szCs w:val="24"/>
        </w:rPr>
        <w:t xml:space="preserve">Prisma Art </w:t>
      </w:r>
      <w:proofErr w:type="spellStart"/>
      <w:r w:rsidRPr="006B2FC0">
        <w:rPr>
          <w:rFonts w:ascii="Avenir Next LT Pro" w:hAnsi="Avenir Next LT Pro"/>
          <w:sz w:val="24"/>
          <w:szCs w:val="24"/>
        </w:rPr>
        <w:t>Priza</w:t>
      </w:r>
      <w:proofErr w:type="spellEnd"/>
      <w:r w:rsidRPr="006B2FC0">
        <w:rPr>
          <w:rFonts w:ascii="Avenir Next LT Pro" w:hAnsi="Avenir Next LT Pro"/>
          <w:sz w:val="24"/>
          <w:szCs w:val="24"/>
        </w:rPr>
        <w:t>, finalista decima edizione</w:t>
      </w:r>
    </w:p>
    <w:p w14:paraId="33987EBD" w14:textId="77777777" w:rsid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2021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proofErr w:type="spellStart"/>
      <w:r w:rsidRPr="007E0CFF">
        <w:rPr>
          <w:rFonts w:ascii="Avenir Next LT Pro" w:hAnsi="Avenir Next LT Pro"/>
          <w:sz w:val="24"/>
          <w:szCs w:val="24"/>
        </w:rPr>
        <w:t>Yicca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Ar</w:t>
      </w:r>
      <w:bookmarkStart w:id="0" w:name="_GoBack"/>
      <w:bookmarkEnd w:id="0"/>
      <w:r w:rsidRPr="007E0CFF">
        <w:rPr>
          <w:rFonts w:ascii="Avenir Next LT Pro" w:hAnsi="Avenir Next LT Pro"/>
          <w:sz w:val="24"/>
          <w:szCs w:val="24"/>
        </w:rPr>
        <w:t xml:space="preserve">t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Prize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centro culturale (Milano)</w:t>
      </w:r>
    </w:p>
    <w:p w14:paraId="7BFDCA92" w14:textId="5FA19AC8" w:rsidR="007E0CFF" w:rsidRPr="007E0CFF" w:rsidRDefault="007E0CFF" w:rsidP="007E0CFF">
      <w:pPr>
        <w:ind w:left="708" w:firstLine="708"/>
        <w:jc w:val="both"/>
        <w:rPr>
          <w:rFonts w:ascii="Avenir Next LT Pro" w:hAnsi="Avenir Next LT Pro"/>
          <w:sz w:val="24"/>
          <w:szCs w:val="24"/>
        </w:rPr>
      </w:pPr>
      <w:proofErr w:type="spellStart"/>
      <w:r w:rsidRPr="007E0CFF">
        <w:rPr>
          <w:rFonts w:ascii="Avenir Next LT Pro" w:hAnsi="Avenir Next LT Pro"/>
          <w:sz w:val="24"/>
          <w:szCs w:val="24"/>
        </w:rPr>
        <w:t>Artkeys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Prize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Castello Aragonese di Agropoli (SA)</w:t>
      </w:r>
    </w:p>
    <w:p w14:paraId="7E684216" w14:textId="595CA68D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2020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 xml:space="preserve">Arte Laguna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Prize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Arsenale di Venezia </w:t>
      </w:r>
    </w:p>
    <w:p w14:paraId="50AA2BAC" w14:textId="526E4F81" w:rsidR="007E0CFF" w:rsidRPr="007E0CFF" w:rsidRDefault="007E0CFF" w:rsidP="007E0CFF">
      <w:pPr>
        <w:ind w:left="708" w:firstLine="708"/>
        <w:jc w:val="both"/>
        <w:rPr>
          <w:rFonts w:ascii="Avenir Next LT Pro" w:hAnsi="Avenir Next LT Pro"/>
          <w:sz w:val="24"/>
          <w:szCs w:val="24"/>
        </w:rPr>
      </w:pPr>
      <w:proofErr w:type="spellStart"/>
      <w:r w:rsidRPr="007E0CFF">
        <w:rPr>
          <w:rFonts w:ascii="Avenir Next LT Pro" w:hAnsi="Avenir Next LT Pro"/>
          <w:sz w:val="24"/>
          <w:szCs w:val="24"/>
        </w:rPr>
        <w:t>Artkeys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Prize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Castello Aragonese di Agropoli (SA)</w:t>
      </w:r>
    </w:p>
    <w:p w14:paraId="2B5A51D5" w14:textId="77777777" w:rsidR="007E0CFF" w:rsidRPr="007E0CFF" w:rsidRDefault="007E0CFF" w:rsidP="007E0CFF">
      <w:pPr>
        <w:ind w:left="708" w:firstLine="708"/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sz w:val="24"/>
          <w:szCs w:val="24"/>
        </w:rPr>
        <w:t xml:space="preserve">Lab 14 Art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Prize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7E0CFF">
        <w:rPr>
          <w:rFonts w:ascii="Avenir Next LT Pro" w:hAnsi="Avenir Next LT Pro"/>
          <w:sz w:val="24"/>
          <w:szCs w:val="24"/>
        </w:rPr>
        <w:t>Imagoars</w:t>
      </w:r>
      <w:proofErr w:type="spellEnd"/>
      <w:r w:rsidRPr="007E0CFF">
        <w:rPr>
          <w:rFonts w:ascii="Avenir Next LT Pro" w:hAnsi="Avenir Next LT Pro"/>
          <w:sz w:val="24"/>
          <w:szCs w:val="24"/>
        </w:rPr>
        <w:t xml:space="preserve"> Venezia</w:t>
      </w:r>
    </w:p>
    <w:p w14:paraId="43023058" w14:textId="77777777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</w:p>
    <w:p w14:paraId="5C88FB93" w14:textId="2F3C1A6D" w:rsidR="007E0CFF" w:rsidRPr="007E0CFF" w:rsidRDefault="007E0CFF" w:rsidP="007E0CFF">
      <w:pPr>
        <w:jc w:val="both"/>
        <w:rPr>
          <w:rFonts w:ascii="Avenir Next LT Pro" w:hAnsi="Avenir Next LT Pro"/>
          <w:b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Vincitore premio catalogo</w:t>
      </w:r>
    </w:p>
    <w:p w14:paraId="098F3625" w14:textId="58F44D08" w:rsidR="007E0CFF" w:rsidRPr="007E0CFF" w:rsidRDefault="007E0CFF" w:rsidP="007E0CFF">
      <w:pPr>
        <w:jc w:val="both"/>
        <w:rPr>
          <w:rFonts w:ascii="Avenir Next LT Pro" w:hAnsi="Avenir Next LT Pro"/>
          <w:sz w:val="24"/>
          <w:szCs w:val="24"/>
        </w:rPr>
      </w:pPr>
      <w:r w:rsidRPr="007E0CFF">
        <w:rPr>
          <w:rFonts w:ascii="Avenir Next LT Pro" w:hAnsi="Avenir Next LT Pro"/>
          <w:b/>
          <w:sz w:val="24"/>
          <w:szCs w:val="24"/>
        </w:rPr>
        <w:t>2007</w:t>
      </w:r>
      <w:r>
        <w:rPr>
          <w:rFonts w:ascii="Avenir Next LT Pro" w:hAnsi="Avenir Next LT Pro"/>
          <w:sz w:val="24"/>
          <w:szCs w:val="24"/>
        </w:rPr>
        <w:tab/>
      </w:r>
      <w:r w:rsidRPr="007E0CFF">
        <w:rPr>
          <w:rFonts w:ascii="Avenir Next LT Pro" w:hAnsi="Avenir Next LT Pro"/>
          <w:sz w:val="24"/>
          <w:szCs w:val="24"/>
        </w:rPr>
        <w:t>Premio Celeste, sezione video, Istituto superiore antincendi di Roma</w:t>
      </w:r>
    </w:p>
    <w:sectPr w:rsidR="007E0CFF" w:rsidRPr="007E0CFF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80424" w14:textId="77777777" w:rsidR="00B42443" w:rsidRDefault="00B42443" w:rsidP="0033770B">
      <w:pPr>
        <w:spacing w:after="0" w:line="240" w:lineRule="auto"/>
      </w:pPr>
      <w:r>
        <w:separator/>
      </w:r>
    </w:p>
  </w:endnote>
  <w:endnote w:type="continuationSeparator" w:id="0">
    <w:p w14:paraId="74FE2936" w14:textId="77777777" w:rsidR="00B42443" w:rsidRDefault="00B42443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1D0BC0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r w:rsidR="0033770B"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21F0E" w14:textId="77777777" w:rsidR="00B42443" w:rsidRDefault="00B42443" w:rsidP="0033770B">
      <w:pPr>
        <w:spacing w:after="0" w:line="240" w:lineRule="auto"/>
      </w:pPr>
      <w:r>
        <w:separator/>
      </w:r>
    </w:p>
  </w:footnote>
  <w:footnote w:type="continuationSeparator" w:id="0">
    <w:p w14:paraId="49E2B4D4" w14:textId="77777777" w:rsidR="00B42443" w:rsidRDefault="00B42443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6A97"/>
    <w:rsid w:val="001D0BC0"/>
    <w:rsid w:val="001F0FFE"/>
    <w:rsid w:val="0033770B"/>
    <w:rsid w:val="003A6FF3"/>
    <w:rsid w:val="004F2511"/>
    <w:rsid w:val="006A193A"/>
    <w:rsid w:val="006B2FC0"/>
    <w:rsid w:val="00702241"/>
    <w:rsid w:val="00706A99"/>
    <w:rsid w:val="007B4B5F"/>
    <w:rsid w:val="007E0CFF"/>
    <w:rsid w:val="0088312D"/>
    <w:rsid w:val="00975E9D"/>
    <w:rsid w:val="009C0D03"/>
    <w:rsid w:val="00A22005"/>
    <w:rsid w:val="00A953B5"/>
    <w:rsid w:val="00AE6800"/>
    <w:rsid w:val="00B40AD0"/>
    <w:rsid w:val="00B42443"/>
    <w:rsid w:val="00B55158"/>
    <w:rsid w:val="00B82917"/>
    <w:rsid w:val="00CC0304"/>
    <w:rsid w:val="00D44877"/>
    <w:rsid w:val="00D75183"/>
    <w:rsid w:val="00DC0636"/>
    <w:rsid w:val="00DE4256"/>
    <w:rsid w:val="00DF52CD"/>
    <w:rsid w:val="00F233B1"/>
    <w:rsid w:val="00F414BD"/>
    <w:rsid w:val="00F7274A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3</cp:revision>
  <dcterms:created xsi:type="dcterms:W3CDTF">2022-06-23T15:23:00Z</dcterms:created>
  <dcterms:modified xsi:type="dcterms:W3CDTF">2022-07-06T13:37:00Z</dcterms:modified>
</cp:coreProperties>
</file>